
<file path=[Content_Types].xml><?xml version="1.0" encoding="utf-8"?>
<Types xmlns="http://schemas.openxmlformats.org/package/2006/content-types">
  <Default Extension="png" ContentType="image/png"/>
  <Default Extension="bin" ContentType="application/vnd.openxmlformats-officedocument.oleObject"/>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E70B201" w14:textId="5E77EE49" w:rsidR="007F78AB" w:rsidRPr="00464078" w:rsidRDefault="00464078" w:rsidP="00BC2580">
      <w:pPr>
        <w:spacing w:before="1588" w:after="567"/>
        <w:jc w:val="left"/>
        <w:rPr>
          <w:rFonts w:ascii="Times" w:hAnsi="Times" w:cs="Times"/>
          <w:b/>
          <w:bCs/>
          <w:sz w:val="34"/>
          <w:szCs w:val="34"/>
        </w:rPr>
      </w:pPr>
      <w:r w:rsidRPr="00464078">
        <w:rPr>
          <w:rFonts w:ascii="Times" w:hAnsi="Times" w:cs="Times"/>
          <w:b/>
          <w:bCs/>
          <w:sz w:val="34"/>
          <w:szCs w:val="34"/>
        </w:rPr>
        <w:t>论文排版指南</w:t>
      </w:r>
      <w:r>
        <w:rPr>
          <w:rFonts w:ascii="Times" w:hAnsi="Times" w:cs="Times" w:hint="eastAsia"/>
          <w:b/>
          <w:bCs/>
          <w:sz w:val="34"/>
          <w:szCs w:val="34"/>
        </w:rPr>
        <w:t>：全文字体</w:t>
      </w:r>
      <w:r w:rsidRPr="00464078">
        <w:rPr>
          <w:rFonts w:ascii="Times" w:hAnsi="Times" w:cs="Times"/>
          <w:b/>
          <w:bCs/>
          <w:sz w:val="34"/>
          <w:szCs w:val="34"/>
        </w:rPr>
        <w:t>统一</w:t>
      </w:r>
      <w:r w:rsidR="005A3E5C" w:rsidRPr="00464078">
        <w:rPr>
          <w:rFonts w:ascii="Times" w:hAnsi="Times" w:cs="Times"/>
          <w:b/>
          <w:bCs/>
          <w:sz w:val="34"/>
          <w:szCs w:val="34"/>
        </w:rPr>
        <w:t>Times New Roman</w:t>
      </w:r>
      <w:r w:rsidR="00123A8E">
        <w:rPr>
          <w:rFonts w:ascii="Times" w:hAnsi="Times" w:cs="Times" w:hint="eastAsia"/>
          <w:b/>
          <w:bCs/>
          <w:sz w:val="34"/>
          <w:szCs w:val="34"/>
        </w:rPr>
        <w:t>，</w:t>
      </w:r>
      <w:r w:rsidR="00817091">
        <w:rPr>
          <w:rFonts w:ascii="Times" w:hAnsi="Times" w:cs="Times" w:hint="eastAsia"/>
          <w:b/>
          <w:bCs/>
          <w:sz w:val="34"/>
          <w:szCs w:val="34"/>
        </w:rPr>
        <w:t>单</w:t>
      </w:r>
      <w:proofErr w:type="gramStart"/>
      <w:r w:rsidR="00817091">
        <w:rPr>
          <w:rFonts w:ascii="Times" w:hAnsi="Times" w:cs="Times" w:hint="eastAsia"/>
          <w:b/>
          <w:bCs/>
          <w:sz w:val="34"/>
          <w:szCs w:val="34"/>
        </w:rPr>
        <w:t>倍</w:t>
      </w:r>
      <w:proofErr w:type="gramEnd"/>
      <w:r w:rsidR="00817091">
        <w:rPr>
          <w:rFonts w:ascii="Times" w:hAnsi="Times" w:cs="Times" w:hint="eastAsia"/>
          <w:b/>
          <w:bCs/>
          <w:sz w:val="34"/>
          <w:szCs w:val="34"/>
        </w:rPr>
        <w:t>行距</w:t>
      </w:r>
      <w:r w:rsidR="00123A8E">
        <w:rPr>
          <w:rFonts w:ascii="Times" w:hAnsi="Times" w:cs="Times" w:hint="eastAsia"/>
          <w:b/>
          <w:bCs/>
          <w:sz w:val="34"/>
          <w:szCs w:val="34"/>
        </w:rPr>
        <w:t>，</w:t>
      </w:r>
      <w:r w:rsidR="00123A8E">
        <w:rPr>
          <w:rFonts w:ascii="Times" w:hAnsi="Times" w:cs="Times" w:hint="eastAsia"/>
          <w:b/>
          <w:bCs/>
          <w:sz w:val="34"/>
          <w:szCs w:val="34"/>
        </w:rPr>
        <w:t>A</w:t>
      </w:r>
      <w:r w:rsidR="00123A8E">
        <w:rPr>
          <w:rFonts w:ascii="Times" w:hAnsi="Times" w:cs="Times"/>
          <w:b/>
          <w:bCs/>
          <w:sz w:val="34"/>
          <w:szCs w:val="34"/>
        </w:rPr>
        <w:t>4</w:t>
      </w:r>
      <w:r w:rsidR="00123A8E">
        <w:rPr>
          <w:rFonts w:ascii="Times" w:hAnsi="Times" w:cs="Times" w:hint="eastAsia"/>
          <w:b/>
          <w:bCs/>
          <w:sz w:val="34"/>
          <w:szCs w:val="34"/>
        </w:rPr>
        <w:t>，无网格，页面布局：</w:t>
      </w:r>
      <w:r w:rsidR="00123A8E" w:rsidRPr="00464078">
        <w:rPr>
          <w:rFonts w:ascii="Times" w:hAnsi="Times" w:cs="Times" w:hint="eastAsia"/>
          <w:b/>
          <w:bCs/>
          <w:sz w:val="34"/>
          <w:szCs w:val="34"/>
        </w:rPr>
        <w:t>页边距：上：</w:t>
      </w:r>
      <w:r w:rsidR="00123A8E" w:rsidRPr="00464078">
        <w:rPr>
          <w:rFonts w:ascii="Times" w:hAnsi="Times" w:cs="Times"/>
          <w:b/>
          <w:bCs/>
          <w:sz w:val="34"/>
          <w:szCs w:val="34"/>
        </w:rPr>
        <w:t>4cm</w:t>
      </w:r>
      <w:r w:rsidR="00123A8E" w:rsidRPr="00464078">
        <w:rPr>
          <w:rFonts w:ascii="Times" w:hAnsi="Times" w:cs="Times"/>
          <w:b/>
          <w:bCs/>
          <w:sz w:val="34"/>
          <w:szCs w:val="34"/>
        </w:rPr>
        <w:t>；下：</w:t>
      </w:r>
      <w:r w:rsidR="00123A8E" w:rsidRPr="00464078">
        <w:rPr>
          <w:rFonts w:ascii="Times" w:hAnsi="Times" w:cs="Times"/>
          <w:b/>
          <w:bCs/>
          <w:sz w:val="34"/>
          <w:szCs w:val="34"/>
        </w:rPr>
        <w:t>2.7cm</w:t>
      </w:r>
      <w:r w:rsidR="00123A8E" w:rsidRPr="00464078">
        <w:rPr>
          <w:rFonts w:ascii="Times" w:hAnsi="Times" w:cs="Times"/>
          <w:b/>
          <w:bCs/>
          <w:sz w:val="34"/>
          <w:szCs w:val="34"/>
        </w:rPr>
        <w:t>；左右：</w:t>
      </w:r>
      <w:r w:rsidR="00123A8E" w:rsidRPr="00464078">
        <w:rPr>
          <w:rFonts w:ascii="Times" w:hAnsi="Times" w:cs="Times"/>
          <w:b/>
          <w:bCs/>
          <w:sz w:val="34"/>
          <w:szCs w:val="34"/>
        </w:rPr>
        <w:t>2.5cm</w:t>
      </w:r>
      <w:r w:rsidR="00817091">
        <w:rPr>
          <w:rFonts w:ascii="Times" w:hAnsi="Times" w:cs="Times" w:hint="eastAsia"/>
          <w:b/>
          <w:bCs/>
          <w:sz w:val="34"/>
          <w:szCs w:val="34"/>
        </w:rPr>
        <w:t>。</w:t>
      </w:r>
      <w:r>
        <w:rPr>
          <w:rFonts w:ascii="Times" w:hAnsi="Times" w:cs="Times" w:hint="eastAsia"/>
          <w:b/>
          <w:bCs/>
          <w:sz w:val="34"/>
          <w:szCs w:val="34"/>
        </w:rPr>
        <w:t>论文题目</w:t>
      </w:r>
      <w:r w:rsidR="005A3E5C" w:rsidRPr="00464078">
        <w:rPr>
          <w:rFonts w:ascii="Times" w:hAnsi="Times" w:cs="Times"/>
          <w:b/>
          <w:bCs/>
          <w:sz w:val="34"/>
          <w:szCs w:val="34"/>
        </w:rPr>
        <w:t>字号：</w:t>
      </w:r>
      <w:r w:rsidR="005A3E5C" w:rsidRPr="00464078">
        <w:rPr>
          <w:rFonts w:ascii="Times" w:hAnsi="Times" w:cs="Times"/>
          <w:b/>
          <w:bCs/>
          <w:sz w:val="34"/>
          <w:szCs w:val="34"/>
        </w:rPr>
        <w:t>1</w:t>
      </w:r>
      <w:r w:rsidR="00E456B8" w:rsidRPr="00464078">
        <w:rPr>
          <w:rFonts w:ascii="Times" w:hAnsi="Times" w:cs="Times"/>
          <w:b/>
          <w:bCs/>
          <w:sz w:val="34"/>
          <w:szCs w:val="34"/>
        </w:rPr>
        <w:t>7</w:t>
      </w:r>
      <w:r w:rsidR="005A3E5C" w:rsidRPr="00464078">
        <w:rPr>
          <w:rFonts w:ascii="Times" w:hAnsi="Times" w:cs="Times"/>
          <w:b/>
          <w:bCs/>
          <w:sz w:val="34"/>
          <w:szCs w:val="34"/>
        </w:rPr>
        <w:t>，段前：</w:t>
      </w:r>
      <w:r w:rsidR="005A3E5C" w:rsidRPr="00464078">
        <w:rPr>
          <w:rFonts w:ascii="Times" w:hAnsi="Times" w:cs="Times"/>
          <w:b/>
          <w:bCs/>
          <w:sz w:val="34"/>
          <w:szCs w:val="34"/>
        </w:rPr>
        <w:t>79.4</w:t>
      </w:r>
      <w:r w:rsidR="005A3E5C" w:rsidRPr="00464078">
        <w:rPr>
          <w:rFonts w:ascii="Times" w:hAnsi="Times" w:cs="Times"/>
          <w:b/>
          <w:bCs/>
          <w:sz w:val="34"/>
          <w:szCs w:val="34"/>
        </w:rPr>
        <w:t>磅，段</w:t>
      </w:r>
      <w:r w:rsidR="005A3E5C" w:rsidRPr="00464078">
        <w:rPr>
          <w:rFonts w:ascii="Times" w:hAnsi="Times" w:cs="Times"/>
          <w:b/>
          <w:bCs/>
          <w:sz w:val="34"/>
          <w:szCs w:val="34"/>
        </w:rPr>
        <w:t>28.35</w:t>
      </w:r>
      <w:r w:rsidR="005A3E5C" w:rsidRPr="00464078">
        <w:rPr>
          <w:rFonts w:ascii="Times" w:hAnsi="Times" w:cs="Times"/>
          <w:b/>
          <w:bCs/>
          <w:sz w:val="34"/>
          <w:szCs w:val="34"/>
        </w:rPr>
        <w:t>磅，加粗</w:t>
      </w:r>
      <w:r w:rsidR="001E4C8D">
        <w:rPr>
          <w:rFonts w:ascii="Times" w:hAnsi="Times" w:cs="Times" w:hint="eastAsia"/>
          <w:b/>
          <w:bCs/>
          <w:sz w:val="34"/>
          <w:szCs w:val="34"/>
        </w:rPr>
        <w:t>，</w:t>
      </w:r>
      <w:r w:rsidR="00793E77">
        <w:rPr>
          <w:rFonts w:ascii="Times" w:hAnsi="Times" w:cs="Times" w:hint="eastAsia"/>
          <w:b/>
          <w:bCs/>
          <w:sz w:val="34"/>
          <w:szCs w:val="34"/>
        </w:rPr>
        <w:t>标题第一个</w:t>
      </w:r>
      <w:r w:rsidR="007E27DB">
        <w:rPr>
          <w:rFonts w:ascii="Times" w:hAnsi="Times" w:cs="Times" w:hint="eastAsia"/>
          <w:b/>
          <w:bCs/>
          <w:sz w:val="34"/>
          <w:szCs w:val="34"/>
        </w:rPr>
        <w:t>单词首</w:t>
      </w:r>
      <w:r w:rsidR="00793E77">
        <w:rPr>
          <w:rFonts w:ascii="Times" w:hAnsi="Times" w:cs="Times" w:hint="eastAsia"/>
          <w:b/>
          <w:bCs/>
          <w:sz w:val="34"/>
          <w:szCs w:val="34"/>
        </w:rPr>
        <w:t>字母大写，</w:t>
      </w:r>
      <w:r w:rsidR="00A841CB">
        <w:rPr>
          <w:rFonts w:ascii="Times" w:hAnsi="Times" w:cs="Times" w:hint="eastAsia"/>
          <w:b/>
          <w:bCs/>
          <w:sz w:val="34"/>
          <w:szCs w:val="34"/>
        </w:rPr>
        <w:t>除（专有名</w:t>
      </w:r>
      <w:r w:rsidR="007E5397">
        <w:rPr>
          <w:rFonts w:ascii="Times" w:hAnsi="Times" w:cs="Times" w:hint="eastAsia"/>
          <w:b/>
          <w:bCs/>
          <w:sz w:val="34"/>
          <w:szCs w:val="34"/>
        </w:rPr>
        <w:t>词</w:t>
      </w:r>
      <w:r w:rsidR="00A841CB">
        <w:rPr>
          <w:rFonts w:ascii="Times" w:hAnsi="Times" w:cs="Times" w:hint="eastAsia"/>
          <w:b/>
          <w:bCs/>
          <w:sz w:val="34"/>
          <w:szCs w:val="34"/>
        </w:rPr>
        <w:t>）</w:t>
      </w:r>
      <w:r w:rsidR="00793E77">
        <w:rPr>
          <w:rFonts w:ascii="Times" w:hAnsi="Times" w:cs="Times" w:hint="eastAsia"/>
          <w:b/>
          <w:bCs/>
          <w:sz w:val="34"/>
          <w:szCs w:val="34"/>
        </w:rPr>
        <w:t>其余均小写</w:t>
      </w:r>
    </w:p>
    <w:p w14:paraId="2469ACFA" w14:textId="3C6DB842" w:rsidR="005A3E5C" w:rsidRPr="00C600AB" w:rsidRDefault="00294FD1" w:rsidP="00AB0DFC">
      <w:pPr>
        <w:spacing w:after="113"/>
        <w:ind w:left="1418"/>
        <w:rPr>
          <w:rFonts w:ascii="Times New Roman" w:hAnsi="Times New Roman" w:cs="Times New Roman"/>
          <w:b/>
          <w:bCs/>
          <w:sz w:val="22"/>
        </w:rPr>
      </w:pPr>
      <w:r w:rsidRPr="00C600AB">
        <w:rPr>
          <w:rFonts w:ascii="Times New Roman" w:hAnsi="Times New Roman" w:cs="Times New Roman"/>
          <w:b/>
          <w:bCs/>
          <w:sz w:val="22"/>
        </w:rPr>
        <w:t>San Zhang</w:t>
      </w:r>
      <w:r w:rsidRPr="00C600AB">
        <w:rPr>
          <w:rFonts w:ascii="Times New Roman" w:hAnsi="Times New Roman" w:cs="Times New Roman"/>
          <w:b/>
          <w:bCs/>
          <w:sz w:val="22"/>
          <w:vertAlign w:val="superscript"/>
        </w:rPr>
        <w:t>1</w:t>
      </w:r>
      <w:r w:rsidR="005A3E5C" w:rsidRPr="00C600AB">
        <w:rPr>
          <w:rFonts w:ascii="Times New Roman" w:hAnsi="Times New Roman" w:cs="Times New Roman"/>
          <w:b/>
          <w:bCs/>
          <w:sz w:val="22"/>
        </w:rPr>
        <w:t xml:space="preserve">, </w:t>
      </w:r>
      <w:r w:rsidRPr="00C600AB">
        <w:rPr>
          <w:rFonts w:ascii="Times New Roman" w:hAnsi="Times New Roman" w:cs="Times New Roman"/>
          <w:b/>
          <w:bCs/>
          <w:sz w:val="22"/>
        </w:rPr>
        <w:t>Si li</w:t>
      </w:r>
      <w:r w:rsidR="005A3E5C" w:rsidRPr="00C600AB">
        <w:rPr>
          <w:rFonts w:ascii="Times New Roman" w:hAnsi="Times New Roman" w:cs="Times New Roman"/>
          <w:b/>
          <w:bCs/>
          <w:sz w:val="22"/>
          <w:vertAlign w:val="superscript"/>
        </w:rPr>
        <w:t>2,</w:t>
      </w:r>
      <w:r w:rsidRPr="00C600AB">
        <w:rPr>
          <w:rFonts w:ascii="Times New Roman" w:hAnsi="Times New Roman" w:cs="Times New Roman"/>
          <w:b/>
          <w:bCs/>
          <w:sz w:val="22"/>
          <w:vertAlign w:val="superscript"/>
        </w:rPr>
        <w:t>3</w:t>
      </w:r>
      <w:r w:rsidR="005A3E5C" w:rsidRPr="00C600AB">
        <w:rPr>
          <w:rFonts w:ascii="Times New Roman" w:hAnsi="Times New Roman" w:cs="Times New Roman"/>
          <w:b/>
          <w:bCs/>
          <w:sz w:val="22"/>
        </w:rPr>
        <w:t xml:space="preserve">, </w:t>
      </w:r>
      <w:proofErr w:type="spellStart"/>
      <w:r w:rsidRPr="00C600AB">
        <w:rPr>
          <w:rFonts w:ascii="Times New Roman" w:hAnsi="Times New Roman" w:cs="Times New Roman"/>
          <w:b/>
          <w:bCs/>
          <w:sz w:val="22"/>
        </w:rPr>
        <w:t>Geliang</w:t>
      </w:r>
      <w:proofErr w:type="spellEnd"/>
      <w:r w:rsidRPr="00C600AB">
        <w:rPr>
          <w:rFonts w:ascii="Times New Roman" w:hAnsi="Times New Roman" w:cs="Times New Roman"/>
          <w:b/>
          <w:bCs/>
          <w:sz w:val="22"/>
        </w:rPr>
        <w:t xml:space="preserve"> Zhu</w:t>
      </w:r>
      <w:r w:rsidRPr="00C600AB">
        <w:rPr>
          <w:rFonts w:ascii="Times New Roman" w:hAnsi="Times New Roman" w:cs="Times New Roman"/>
          <w:b/>
          <w:bCs/>
          <w:sz w:val="22"/>
          <w:vertAlign w:val="superscript"/>
        </w:rPr>
        <w:t>4</w:t>
      </w:r>
      <w:r w:rsidR="001C102D">
        <w:rPr>
          <w:rFonts w:ascii="Times New Roman" w:hAnsi="Times New Roman" w:cs="Times New Roman"/>
          <w:b/>
          <w:bCs/>
          <w:sz w:val="22"/>
          <w:vertAlign w:val="superscript"/>
        </w:rPr>
        <w:t>, 5</w:t>
      </w:r>
      <w:r w:rsidR="008D2EA1">
        <w:rPr>
          <w:rFonts w:ascii="Times New Roman" w:hAnsi="Times New Roman" w:cs="Times New Roman"/>
          <w:b/>
          <w:bCs/>
          <w:sz w:val="22"/>
          <w:vertAlign w:val="superscript"/>
        </w:rPr>
        <w:t xml:space="preserve"> </w:t>
      </w:r>
      <w:r w:rsidR="00186371">
        <w:rPr>
          <w:rFonts w:ascii="Times New Roman" w:hAnsi="Times New Roman" w:cs="Times New Roman"/>
          <w:b/>
          <w:bCs/>
          <w:sz w:val="22"/>
        </w:rPr>
        <w:t xml:space="preserve">and </w:t>
      </w:r>
      <w:r w:rsidR="00F34D54" w:rsidRPr="00C600AB">
        <w:rPr>
          <w:rFonts w:ascii="Times New Roman" w:hAnsi="Times New Roman" w:cs="Times New Roman"/>
          <w:b/>
          <w:bCs/>
          <w:sz w:val="22"/>
        </w:rPr>
        <w:t>G Barbastathis</w:t>
      </w:r>
      <w:r w:rsidR="003B5089" w:rsidRPr="00C600AB">
        <w:rPr>
          <w:rFonts w:ascii="Times New Roman" w:hAnsi="Times New Roman" w:cs="Times New Roman"/>
          <w:b/>
          <w:bCs/>
          <w:sz w:val="22"/>
          <w:vertAlign w:val="superscript"/>
        </w:rPr>
        <w:t>4</w:t>
      </w:r>
    </w:p>
    <w:p w14:paraId="051DB9C8" w14:textId="1639228A"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1</w:t>
      </w:r>
      <w:r w:rsidR="00294FD1" w:rsidRPr="00C600AB">
        <w:rPr>
          <w:rFonts w:ascii="Times New Roman" w:eastAsiaTheme="minorEastAsia" w:hAnsi="Times New Roman" w:cs="Times New Roman"/>
          <w:snapToGrid w:val="0"/>
          <w:lang w:eastAsia="zh-CN"/>
        </w:rPr>
        <w:t>Guangzhou University, Guangzhou, Guangdong, 510000, China</w:t>
      </w:r>
    </w:p>
    <w:p w14:paraId="606CE1A8" w14:textId="0B0CEBE8" w:rsidR="005A3E5C" w:rsidRPr="00C600AB" w:rsidRDefault="005A3E5C" w:rsidP="00BC2580">
      <w:pPr>
        <w:pStyle w:val="TTPAddress"/>
        <w:spacing w:before="0"/>
        <w:ind w:left="1418"/>
        <w:jc w:val="both"/>
        <w:rPr>
          <w:rFonts w:ascii="Times New Roman" w:eastAsiaTheme="minorEastAsia" w:hAnsi="Times New Roman" w:cs="Times New Roman"/>
          <w:snapToGrid w:val="0"/>
          <w:lang w:eastAsia="zh-CN"/>
        </w:rPr>
      </w:pPr>
      <w:r w:rsidRPr="00C600AB">
        <w:rPr>
          <w:rFonts w:ascii="Times New Roman" w:eastAsiaTheme="minorEastAsia" w:hAnsi="Times New Roman" w:cs="Times New Roman"/>
          <w:snapToGrid w:val="0"/>
          <w:vertAlign w:val="superscript"/>
          <w:lang w:eastAsia="zh-CN"/>
        </w:rPr>
        <w:t>2</w:t>
      </w:r>
      <w:r w:rsidR="00294FD1" w:rsidRPr="00C600AB">
        <w:rPr>
          <w:rFonts w:ascii="Times New Roman" w:eastAsiaTheme="minorEastAsia" w:hAnsi="Times New Roman" w:cs="Times New Roman"/>
          <w:snapToGrid w:val="0"/>
          <w:lang w:eastAsia="zh-CN"/>
        </w:rPr>
        <w:t xml:space="preserve">Sun </w:t>
      </w:r>
      <w:proofErr w:type="spellStart"/>
      <w:r w:rsidR="00294FD1" w:rsidRPr="00C600AB">
        <w:rPr>
          <w:rFonts w:ascii="Times New Roman" w:eastAsiaTheme="minorEastAsia" w:hAnsi="Times New Roman" w:cs="Times New Roman"/>
          <w:snapToGrid w:val="0"/>
          <w:lang w:eastAsia="zh-CN"/>
        </w:rPr>
        <w:t>Yat-sen</w:t>
      </w:r>
      <w:proofErr w:type="spellEnd"/>
      <w:r w:rsidR="00294FD1" w:rsidRPr="00C600AB">
        <w:rPr>
          <w:rFonts w:ascii="Times New Roman" w:eastAsiaTheme="minorEastAsia" w:hAnsi="Times New Roman" w:cs="Times New Roman"/>
          <w:snapToGrid w:val="0"/>
          <w:lang w:eastAsia="zh-CN"/>
        </w:rPr>
        <w:t xml:space="preserve"> University, Guangzhou, Guangdong, 510000, China</w:t>
      </w:r>
    </w:p>
    <w:p w14:paraId="5924FED7" w14:textId="0579F642" w:rsidR="00BC2580" w:rsidRPr="00C600AB" w:rsidRDefault="005A3E5C" w:rsidP="001E4C8D">
      <w:pPr>
        <w:ind w:left="1418"/>
        <w:rPr>
          <w:rFonts w:ascii="Times New Roman" w:hAnsi="Times New Roman" w:cs="Times New Roman"/>
          <w:snapToGrid w:val="0"/>
          <w:kern w:val="0"/>
          <w:sz w:val="22"/>
        </w:rPr>
      </w:pPr>
      <w:r w:rsidRPr="00C600AB">
        <w:rPr>
          <w:rFonts w:ascii="Times New Roman" w:hAnsi="Times New Roman" w:cs="Times New Roman"/>
          <w:snapToGrid w:val="0"/>
          <w:sz w:val="22"/>
          <w:vertAlign w:val="superscript"/>
        </w:rPr>
        <w:t>3</w:t>
      </w:r>
      <w:r w:rsidR="001E4C8D" w:rsidRPr="00C600AB">
        <w:rPr>
          <w:rFonts w:ascii="Times New Roman" w:hAnsi="Times New Roman" w:cs="Times New Roman"/>
          <w:snapToGrid w:val="0"/>
          <w:kern w:val="0"/>
          <w:sz w:val="22"/>
        </w:rPr>
        <w:t>College of Control Science and Engineering, Shandong University, Jinan, Shandong, 250000, China</w:t>
      </w:r>
    </w:p>
    <w:p w14:paraId="13D24FCF" w14:textId="703DFD5F" w:rsidR="005A3E5C" w:rsidRDefault="001E4C8D" w:rsidP="008D2EA1">
      <w:pPr>
        <w:ind w:left="1418"/>
        <w:rPr>
          <w:rFonts w:ascii="Times New Roman" w:hAnsi="Times New Roman" w:cs="Times New Roman"/>
          <w:snapToGrid w:val="0"/>
        </w:rPr>
      </w:pPr>
      <w:r w:rsidRPr="00C600AB">
        <w:rPr>
          <w:rFonts w:ascii="Times New Roman" w:hAnsi="Times New Roman" w:cs="Times New Roman"/>
          <w:snapToGrid w:val="0"/>
          <w:kern w:val="0"/>
          <w:sz w:val="22"/>
          <w:vertAlign w:val="superscript"/>
        </w:rPr>
        <w:t>4</w:t>
      </w:r>
      <w:r w:rsidR="00372695" w:rsidRPr="00C600AB">
        <w:rPr>
          <w:rFonts w:ascii="Times New Roman" w:hAnsi="Times New Roman" w:cs="Times New Roman"/>
          <w:snapToGrid w:val="0"/>
          <w:kern w:val="0"/>
          <w:sz w:val="22"/>
        </w:rPr>
        <w:t>School of Computer Science and Technology</w:t>
      </w:r>
      <w:r w:rsidRPr="00C600AB">
        <w:rPr>
          <w:rFonts w:ascii="Times New Roman" w:hAnsi="Times New Roman" w:cs="Times New Roman"/>
          <w:snapToGrid w:val="0"/>
          <w:kern w:val="0"/>
          <w:sz w:val="22"/>
        </w:rPr>
        <w:t>, Shandong University, Jinan, Shandong, 250000, China</w:t>
      </w:r>
    </w:p>
    <w:p w14:paraId="152E1A07" w14:textId="77777777" w:rsidR="008D2EA1" w:rsidRPr="008D2EA1" w:rsidRDefault="008D2EA1" w:rsidP="008D2EA1">
      <w:pPr>
        <w:ind w:left="1418"/>
        <w:rPr>
          <w:rFonts w:ascii="Times New Roman" w:hAnsi="Times New Roman" w:cs="Times New Roman"/>
          <w:snapToGrid w:val="0"/>
        </w:rPr>
      </w:pPr>
    </w:p>
    <w:p w14:paraId="064C62B0" w14:textId="0A11FE56" w:rsidR="005E5553" w:rsidRDefault="001C102D" w:rsidP="003509D1">
      <w:pPr>
        <w:spacing w:after="240"/>
        <w:ind w:left="1418"/>
        <w:jc w:val="left"/>
        <w:rPr>
          <w:rFonts w:ascii="Times New Roman" w:hAnsi="Times New Roman" w:cs="Times New Roman"/>
          <w:snapToGrid w:val="0"/>
          <w:sz w:val="22"/>
        </w:rPr>
      </w:pPr>
      <w:r>
        <w:rPr>
          <w:rFonts w:ascii="Times New Roman" w:hAnsi="Times New Roman" w:cs="Times New Roman"/>
          <w:sz w:val="22"/>
          <w:vertAlign w:val="superscript"/>
        </w:rPr>
        <w:t>5</w:t>
      </w:r>
      <w:r w:rsidR="00372695" w:rsidRPr="00C600AB">
        <w:rPr>
          <w:rFonts w:ascii="Times New Roman" w:hAnsi="Times New Roman" w:cs="Times New Roman"/>
          <w:sz w:val="22"/>
        </w:rPr>
        <w:t xml:space="preserve">Corresponding author’s e-mail: </w:t>
      </w:r>
      <w:r w:rsidR="00884A9B" w:rsidRPr="00884A9B">
        <w:rPr>
          <w:rFonts w:ascii="Times New Roman" w:hAnsi="Times New Roman" w:cs="Times New Roman"/>
          <w:snapToGrid w:val="0"/>
          <w:sz w:val="22"/>
        </w:rPr>
        <w:t>geliang_zhu@uni</w:t>
      </w:r>
      <w:r w:rsidR="008D2EA1">
        <w:rPr>
          <w:rFonts w:ascii="Times New Roman" w:hAnsi="Times New Roman" w:cs="Times New Roman" w:hint="eastAsia"/>
          <w:snapToGrid w:val="0"/>
          <w:sz w:val="22"/>
        </w:rPr>
        <w:t>t</w:t>
      </w:r>
      <w:r w:rsidR="00884A9B" w:rsidRPr="00884A9B">
        <w:rPr>
          <w:rFonts w:ascii="Times New Roman" w:hAnsi="Times New Roman" w:cs="Times New Roman"/>
          <w:snapToGrid w:val="0"/>
          <w:sz w:val="22"/>
        </w:rPr>
        <w:t>.cn</w:t>
      </w:r>
    </w:p>
    <w:p w14:paraId="06EFCE56" w14:textId="32B1EEBE" w:rsidR="00884A9B" w:rsidRPr="00884A9B" w:rsidRDefault="00884A9B" w:rsidP="003509D1">
      <w:pPr>
        <w:spacing w:after="240"/>
        <w:ind w:left="1418"/>
        <w:jc w:val="left"/>
        <w:rPr>
          <w:rFonts w:ascii="Times New Roman" w:hAnsi="Times New Roman" w:cs="Times New Roman"/>
          <w:sz w:val="22"/>
        </w:rPr>
      </w:pPr>
      <w:r>
        <w:rPr>
          <w:rFonts w:ascii="Times New Roman" w:hAnsi="Times New Roman" w:cs="Times New Roman" w:hint="eastAsia"/>
          <w:sz w:val="22"/>
        </w:rPr>
        <w:t>说明：</w:t>
      </w:r>
      <w:r w:rsidRPr="004B1145">
        <w:rPr>
          <w:rFonts w:ascii="Times New Roman" w:hAnsi="Times New Roman" w:cs="Times New Roman" w:hint="eastAsia"/>
          <w:b/>
          <w:sz w:val="22"/>
        </w:rPr>
        <w:t>姓名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，段后：</w:t>
      </w:r>
      <w:r w:rsidR="00186371">
        <w:rPr>
          <w:rFonts w:ascii="Times New Roman" w:hAnsi="Times New Roman" w:cs="Times New Roman" w:hint="eastAsia"/>
          <w:sz w:val="22"/>
        </w:rPr>
        <w:t>5</w:t>
      </w:r>
      <w:r w:rsidR="00186371">
        <w:rPr>
          <w:rFonts w:ascii="Times New Roman" w:hAnsi="Times New Roman" w:cs="Times New Roman"/>
          <w:sz w:val="22"/>
        </w:rPr>
        <w:t>.7</w:t>
      </w:r>
      <w:r w:rsidR="00186371">
        <w:rPr>
          <w:rFonts w:ascii="Times New Roman" w:hAnsi="Times New Roman" w:cs="Times New Roman" w:hint="eastAsia"/>
          <w:sz w:val="22"/>
        </w:rPr>
        <w:t>磅，加粗）：</w:t>
      </w:r>
      <w:r>
        <w:rPr>
          <w:rFonts w:ascii="Times New Roman" w:hAnsi="Times New Roman" w:cs="Times New Roman" w:hint="eastAsia"/>
          <w:sz w:val="22"/>
        </w:rPr>
        <w:t>要求先名后姓，作者</w:t>
      </w:r>
      <w:r w:rsidR="007F2C3C">
        <w:rPr>
          <w:rFonts w:ascii="Times New Roman" w:hAnsi="Times New Roman" w:cs="Times New Roman" w:hint="eastAsia"/>
          <w:sz w:val="22"/>
        </w:rPr>
        <w:t>名词</w:t>
      </w:r>
      <w:r>
        <w:rPr>
          <w:rFonts w:ascii="Times New Roman" w:hAnsi="Times New Roman" w:cs="Times New Roman" w:hint="eastAsia"/>
          <w:sz w:val="22"/>
        </w:rPr>
        <w:t>简写只需要保留</w:t>
      </w:r>
      <w:r w:rsidR="007F2C3C">
        <w:rPr>
          <w:rFonts w:ascii="Times New Roman" w:hAnsi="Times New Roman" w:cs="Times New Roman" w:hint="eastAsia"/>
          <w:sz w:val="22"/>
        </w:rPr>
        <w:t>名词</w:t>
      </w:r>
      <w:r>
        <w:rPr>
          <w:rFonts w:ascii="Times New Roman" w:hAnsi="Times New Roman" w:cs="Times New Roman" w:hint="eastAsia"/>
          <w:sz w:val="22"/>
        </w:rPr>
        <w:t>的首字母大写，不需要其它任何</w:t>
      </w:r>
      <w:r w:rsidR="00186371">
        <w:rPr>
          <w:rFonts w:ascii="Times New Roman" w:hAnsi="Times New Roman" w:cs="Times New Roman" w:hint="eastAsia"/>
          <w:sz w:val="22"/>
        </w:rPr>
        <w:t>符号，最后两位作者之间用“</w:t>
      </w:r>
      <w:r w:rsidR="00186371">
        <w:rPr>
          <w:rFonts w:ascii="Times New Roman" w:hAnsi="Times New Roman" w:cs="Times New Roman" w:hint="eastAsia"/>
          <w:sz w:val="22"/>
        </w:rPr>
        <w:t>and</w:t>
      </w:r>
      <w:r w:rsidR="00186371">
        <w:rPr>
          <w:rFonts w:ascii="Times New Roman" w:hAnsi="Times New Roman" w:cs="Times New Roman" w:hint="eastAsia"/>
          <w:sz w:val="22"/>
        </w:rPr>
        <w:t>”连接；</w:t>
      </w:r>
      <w:r w:rsidR="00186371" w:rsidRPr="004B1145">
        <w:rPr>
          <w:rFonts w:ascii="Times New Roman" w:hAnsi="Times New Roman" w:cs="Times New Roman" w:hint="eastAsia"/>
          <w:b/>
          <w:sz w:val="22"/>
        </w:rPr>
        <w:t>单位</w:t>
      </w:r>
      <w:r w:rsidR="00186371">
        <w:rPr>
          <w:rFonts w:ascii="Times New Roman" w:hAnsi="Times New Roman" w:cs="Times New Roman" w:hint="eastAsia"/>
          <w:sz w:val="22"/>
        </w:rPr>
        <w:t>（字号：</w:t>
      </w:r>
      <w:r w:rsidR="00186371">
        <w:rPr>
          <w:rFonts w:ascii="Times New Roman" w:hAnsi="Times New Roman" w:cs="Times New Roman" w:hint="eastAsia"/>
          <w:sz w:val="22"/>
        </w:rPr>
        <w:t>1</w:t>
      </w:r>
      <w:r w:rsidR="00186371">
        <w:rPr>
          <w:rFonts w:ascii="Times New Roman" w:hAnsi="Times New Roman" w:cs="Times New Roman"/>
          <w:sz w:val="22"/>
        </w:rPr>
        <w:t>1</w:t>
      </w:r>
      <w:r w:rsidR="00186371">
        <w:rPr>
          <w:rFonts w:ascii="Times New Roman" w:hAnsi="Times New Roman" w:cs="Times New Roman" w:hint="eastAsia"/>
          <w:sz w:val="22"/>
        </w:rPr>
        <w:t>，左缩进：</w:t>
      </w:r>
      <w:r w:rsidR="00186371">
        <w:rPr>
          <w:rFonts w:ascii="Times New Roman" w:hAnsi="Times New Roman" w:cs="Times New Roman" w:hint="eastAsia"/>
          <w:sz w:val="22"/>
        </w:rPr>
        <w:t>2</w:t>
      </w:r>
      <w:r w:rsidR="00186371">
        <w:rPr>
          <w:rFonts w:ascii="Times New Roman" w:hAnsi="Times New Roman" w:cs="Times New Roman"/>
          <w:sz w:val="22"/>
        </w:rPr>
        <w:t>.5</w:t>
      </w:r>
      <w:r w:rsidR="00186371">
        <w:rPr>
          <w:rFonts w:ascii="Times New Roman" w:hAnsi="Times New Roman" w:cs="Times New Roman" w:hint="eastAsia"/>
          <w:sz w:val="22"/>
        </w:rPr>
        <w:t>cm</w:t>
      </w:r>
      <w:r w:rsidR="00186371">
        <w:rPr>
          <w:rFonts w:ascii="Times New Roman" w:hAnsi="Times New Roman" w:cs="Times New Roman" w:hint="eastAsia"/>
          <w:sz w:val="22"/>
        </w:rPr>
        <w:t>）：要求按照部门</w:t>
      </w:r>
      <w:r w:rsidR="00186371">
        <w:rPr>
          <w:rFonts w:ascii="Times New Roman" w:hAnsi="Times New Roman" w:cs="Times New Roman" w:hint="eastAsia"/>
          <w:sz w:val="22"/>
        </w:rPr>
        <w:t>-</w:t>
      </w:r>
      <w:r w:rsidR="00186371">
        <w:rPr>
          <w:rFonts w:ascii="Times New Roman" w:hAnsi="Times New Roman" w:cs="Times New Roman" w:hint="eastAsia"/>
          <w:sz w:val="22"/>
        </w:rPr>
        <w:t>单位</w:t>
      </w:r>
      <w:r w:rsidR="00186371">
        <w:rPr>
          <w:rFonts w:ascii="Times New Roman" w:hAnsi="Times New Roman" w:cs="Times New Roman" w:hint="eastAsia"/>
          <w:sz w:val="22"/>
        </w:rPr>
        <w:t>-</w:t>
      </w:r>
      <w:r w:rsidR="00186371">
        <w:rPr>
          <w:rFonts w:ascii="Times New Roman" w:hAnsi="Times New Roman" w:cs="Times New Roman" w:hint="eastAsia"/>
          <w:sz w:val="22"/>
        </w:rPr>
        <w:t>城市</w:t>
      </w:r>
      <w:r w:rsidR="00186371">
        <w:rPr>
          <w:rFonts w:ascii="Times New Roman" w:hAnsi="Times New Roman" w:cs="Times New Roman" w:hint="eastAsia"/>
          <w:sz w:val="22"/>
        </w:rPr>
        <w:t>-</w:t>
      </w:r>
      <w:r w:rsidR="00186371">
        <w:rPr>
          <w:rFonts w:ascii="Times New Roman" w:hAnsi="Times New Roman" w:cs="Times New Roman" w:hint="eastAsia"/>
          <w:sz w:val="22"/>
        </w:rPr>
        <w:t>省份</w:t>
      </w:r>
      <w:r w:rsidR="00186371">
        <w:rPr>
          <w:rFonts w:ascii="Times New Roman" w:hAnsi="Times New Roman" w:cs="Times New Roman" w:hint="eastAsia"/>
          <w:sz w:val="22"/>
        </w:rPr>
        <w:t>-</w:t>
      </w:r>
      <w:r w:rsidR="00186371">
        <w:rPr>
          <w:rFonts w:ascii="Times New Roman" w:hAnsi="Times New Roman" w:cs="Times New Roman" w:hint="eastAsia"/>
          <w:sz w:val="22"/>
        </w:rPr>
        <w:t>邮编</w:t>
      </w:r>
      <w:r w:rsidR="00186371">
        <w:rPr>
          <w:rFonts w:ascii="Times New Roman" w:hAnsi="Times New Roman" w:cs="Times New Roman" w:hint="eastAsia"/>
          <w:sz w:val="22"/>
        </w:rPr>
        <w:t>-</w:t>
      </w:r>
      <w:r w:rsidR="00186371">
        <w:rPr>
          <w:rFonts w:ascii="Times New Roman" w:hAnsi="Times New Roman" w:cs="Times New Roman" w:hint="eastAsia"/>
          <w:sz w:val="22"/>
        </w:rPr>
        <w:t>国</w:t>
      </w:r>
      <w:r w:rsidR="00711574">
        <w:rPr>
          <w:rFonts w:ascii="Times New Roman" w:hAnsi="Times New Roman" w:cs="Times New Roman" w:hint="eastAsia"/>
          <w:sz w:val="22"/>
        </w:rPr>
        <w:t>籍</w:t>
      </w:r>
      <w:r w:rsidR="00186371">
        <w:rPr>
          <w:rFonts w:ascii="Times New Roman" w:hAnsi="Times New Roman" w:cs="Times New Roman" w:hint="eastAsia"/>
          <w:sz w:val="22"/>
        </w:rPr>
        <w:t>的要求书写，多个单位用阿拉伯数字</w:t>
      </w:r>
      <w:r w:rsidR="00F054A4">
        <w:rPr>
          <w:rFonts w:ascii="Times New Roman" w:hAnsi="Times New Roman" w:cs="Times New Roman" w:hint="eastAsia"/>
          <w:sz w:val="22"/>
        </w:rPr>
        <w:t>按顺序在</w:t>
      </w:r>
      <w:r w:rsidR="004B1145">
        <w:rPr>
          <w:rFonts w:ascii="Times New Roman" w:hAnsi="Times New Roman" w:cs="Times New Roman" w:hint="eastAsia"/>
          <w:sz w:val="22"/>
        </w:rPr>
        <w:t>左</w:t>
      </w:r>
      <w:r w:rsidR="00186371">
        <w:rPr>
          <w:rFonts w:ascii="Times New Roman" w:hAnsi="Times New Roman" w:cs="Times New Roman" w:hint="eastAsia"/>
          <w:sz w:val="22"/>
        </w:rPr>
        <w:t>上</w:t>
      </w:r>
      <w:r w:rsidR="004B1145">
        <w:rPr>
          <w:rFonts w:ascii="Times New Roman" w:hAnsi="Times New Roman" w:cs="Times New Roman" w:hint="eastAsia"/>
          <w:sz w:val="22"/>
        </w:rPr>
        <w:t>角</w:t>
      </w:r>
      <w:r w:rsidR="00186371">
        <w:rPr>
          <w:rFonts w:ascii="Times New Roman" w:hAnsi="Times New Roman" w:cs="Times New Roman" w:hint="eastAsia"/>
          <w:sz w:val="22"/>
        </w:rPr>
        <w:t>标注</w:t>
      </w:r>
      <w:r w:rsidR="004B1145">
        <w:rPr>
          <w:rFonts w:ascii="Times New Roman" w:hAnsi="Times New Roman" w:cs="Times New Roman" w:hint="eastAsia"/>
          <w:sz w:val="22"/>
        </w:rPr>
        <w:t>。</w:t>
      </w:r>
      <w:r w:rsidR="004B1145" w:rsidRPr="004B1145">
        <w:rPr>
          <w:rFonts w:ascii="Times New Roman" w:hAnsi="Times New Roman" w:cs="Times New Roman" w:hint="eastAsia"/>
          <w:b/>
          <w:sz w:val="22"/>
        </w:rPr>
        <w:t>邮箱</w:t>
      </w:r>
      <w:r w:rsidR="004B1145" w:rsidRPr="004B1145">
        <w:rPr>
          <w:rFonts w:ascii="Times New Roman" w:hAnsi="Times New Roman" w:cs="Times New Roman" w:hint="eastAsia"/>
          <w:sz w:val="22"/>
        </w:rPr>
        <w:t>（字号：</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1</w:t>
      </w:r>
      <w:r w:rsidR="004B1145" w:rsidRPr="004B1145">
        <w:rPr>
          <w:rFonts w:ascii="Times New Roman" w:hAnsi="Times New Roman" w:cs="Times New Roman" w:hint="eastAsia"/>
          <w:sz w:val="22"/>
        </w:rPr>
        <w:t>；左缩进：</w:t>
      </w:r>
      <w:r w:rsidR="004B1145" w:rsidRPr="004B1145">
        <w:rPr>
          <w:rFonts w:ascii="Times New Roman" w:hAnsi="Times New Roman" w:cs="Times New Roman" w:hint="eastAsia"/>
          <w:sz w:val="22"/>
        </w:rPr>
        <w:t>2</w:t>
      </w:r>
      <w:r w:rsidR="004B1145" w:rsidRPr="004B1145">
        <w:rPr>
          <w:rFonts w:ascii="Times New Roman" w:hAnsi="Times New Roman" w:cs="Times New Roman"/>
          <w:sz w:val="22"/>
        </w:rPr>
        <w:t>.5</w:t>
      </w:r>
      <w:r w:rsidR="004B1145" w:rsidRPr="004B1145">
        <w:rPr>
          <w:rFonts w:ascii="Times New Roman" w:hAnsi="Times New Roman" w:cs="Times New Roman" w:hint="eastAsia"/>
          <w:sz w:val="22"/>
        </w:rPr>
        <w:t>cm</w:t>
      </w:r>
      <w:r w:rsidR="004B1145" w:rsidRPr="004B1145">
        <w:rPr>
          <w:rFonts w:ascii="Times New Roman" w:hAnsi="Times New Roman" w:cs="Times New Roman" w:hint="eastAsia"/>
          <w:sz w:val="22"/>
        </w:rPr>
        <w:t>，段后：</w:t>
      </w:r>
      <w:r w:rsidR="004B1145" w:rsidRPr="004B1145">
        <w:rPr>
          <w:rFonts w:ascii="Times New Roman" w:hAnsi="Times New Roman" w:cs="Times New Roman" w:hint="eastAsia"/>
          <w:sz w:val="22"/>
        </w:rPr>
        <w:t>1</w:t>
      </w:r>
      <w:r w:rsidR="004B1145" w:rsidRPr="004B1145">
        <w:rPr>
          <w:rFonts w:ascii="Times New Roman" w:hAnsi="Times New Roman" w:cs="Times New Roman"/>
          <w:sz w:val="22"/>
        </w:rPr>
        <w:t>2</w:t>
      </w:r>
      <w:r w:rsidR="004B1145" w:rsidRPr="004B1145">
        <w:rPr>
          <w:rFonts w:ascii="Times New Roman" w:hAnsi="Times New Roman" w:cs="Times New Roman" w:hint="eastAsia"/>
          <w:sz w:val="22"/>
        </w:rPr>
        <w:t>磅）</w:t>
      </w:r>
      <w:r w:rsidR="004B1145">
        <w:rPr>
          <w:rFonts w:ascii="Times New Roman" w:hAnsi="Times New Roman" w:cs="Times New Roman" w:hint="eastAsia"/>
          <w:sz w:val="22"/>
        </w:rPr>
        <w:t>：</w:t>
      </w:r>
      <w:r w:rsidR="008D2EA1">
        <w:rPr>
          <w:rFonts w:ascii="Times New Roman" w:hAnsi="Times New Roman" w:cs="Times New Roman" w:hint="eastAsia"/>
          <w:sz w:val="22"/>
        </w:rPr>
        <w:t>只允许填写</w:t>
      </w:r>
      <w:r w:rsidR="004B1145">
        <w:rPr>
          <w:rFonts w:ascii="Times New Roman" w:hAnsi="Times New Roman" w:cs="Times New Roman" w:hint="eastAsia"/>
          <w:sz w:val="22"/>
        </w:rPr>
        <w:t>通讯作者</w:t>
      </w:r>
      <w:r w:rsidR="008D2EA1">
        <w:rPr>
          <w:rFonts w:ascii="Times New Roman" w:hAnsi="Times New Roman" w:cs="Times New Roman" w:hint="eastAsia"/>
          <w:sz w:val="22"/>
        </w:rPr>
        <w:t>的邮箱</w:t>
      </w:r>
      <w:r w:rsidR="004B1145">
        <w:rPr>
          <w:rFonts w:ascii="Times New Roman" w:hAnsi="Times New Roman" w:cs="Times New Roman" w:hint="eastAsia"/>
          <w:sz w:val="22"/>
        </w:rPr>
        <w:t>，</w:t>
      </w:r>
      <w:r w:rsidR="008D2EA1">
        <w:rPr>
          <w:rFonts w:ascii="Times New Roman" w:hAnsi="Times New Roman" w:cs="Times New Roman" w:hint="eastAsia"/>
          <w:sz w:val="22"/>
        </w:rPr>
        <w:t>建议</w:t>
      </w:r>
      <w:r w:rsidR="004B1145">
        <w:rPr>
          <w:rFonts w:ascii="Times New Roman" w:hAnsi="Times New Roman" w:cs="Times New Roman" w:hint="eastAsia"/>
          <w:sz w:val="22"/>
        </w:rPr>
        <w:t>提供机构邮箱而非个人邮箱。</w:t>
      </w:r>
    </w:p>
    <w:p w14:paraId="3B72AD0A" w14:textId="55922323" w:rsidR="005A3E5C" w:rsidRPr="00464078" w:rsidRDefault="005A3E5C" w:rsidP="00817091">
      <w:pPr>
        <w:spacing w:after="568"/>
        <w:ind w:left="1418"/>
        <w:rPr>
          <w:rFonts w:ascii="Times" w:hAnsi="Times" w:cs="Times"/>
          <w:b/>
          <w:bCs/>
          <w:sz w:val="20"/>
          <w:szCs w:val="20"/>
        </w:rPr>
      </w:pPr>
      <w:r w:rsidRPr="00464078">
        <w:rPr>
          <w:rFonts w:ascii="Times" w:hAnsi="Times" w:cs="Times"/>
          <w:b/>
          <w:bCs/>
          <w:sz w:val="20"/>
          <w:szCs w:val="20"/>
        </w:rPr>
        <w:t>摘要：</w:t>
      </w:r>
      <w:r w:rsidR="00464078" w:rsidRPr="00817091">
        <w:rPr>
          <w:rFonts w:ascii="Times" w:hAnsi="Times" w:cs="Times" w:hint="eastAsia"/>
          <w:bCs/>
          <w:sz w:val="20"/>
          <w:szCs w:val="20"/>
        </w:rPr>
        <w:t>所有文章都必须包含摘要，摘要</w:t>
      </w:r>
      <w:r w:rsidR="00817091" w:rsidRPr="00817091">
        <w:rPr>
          <w:rFonts w:ascii="Times" w:hAnsi="Times" w:cs="Times" w:hint="eastAsia"/>
          <w:bCs/>
          <w:sz w:val="20"/>
          <w:szCs w:val="20"/>
        </w:rPr>
        <w:t>字号为</w:t>
      </w:r>
      <w:r w:rsidR="00817091" w:rsidRPr="00817091">
        <w:rPr>
          <w:rFonts w:ascii="Times" w:hAnsi="Times" w:cs="Times" w:hint="eastAsia"/>
          <w:bCs/>
          <w:sz w:val="20"/>
          <w:szCs w:val="20"/>
        </w:rPr>
        <w:t>1</w:t>
      </w:r>
      <w:r w:rsidR="00817091">
        <w:rPr>
          <w:rFonts w:ascii="Times" w:hAnsi="Times" w:cs="Times"/>
          <w:bCs/>
          <w:sz w:val="20"/>
          <w:szCs w:val="20"/>
        </w:rPr>
        <w:t>0</w:t>
      </w:r>
      <w:r w:rsidR="00817091" w:rsidRPr="00817091">
        <w:rPr>
          <w:rFonts w:ascii="Times" w:hAnsi="Times" w:cs="Times" w:hint="eastAsia"/>
          <w:bCs/>
          <w:sz w:val="20"/>
          <w:szCs w:val="20"/>
        </w:rPr>
        <w:t>，左缩进</w:t>
      </w:r>
      <w:r w:rsidR="00817091" w:rsidRPr="00817091">
        <w:rPr>
          <w:rFonts w:ascii="Times" w:hAnsi="Times" w:cs="Times" w:hint="eastAsia"/>
          <w:bCs/>
          <w:sz w:val="20"/>
          <w:szCs w:val="20"/>
        </w:rPr>
        <w:t>2</w:t>
      </w:r>
      <w:r w:rsidR="00817091" w:rsidRPr="00817091">
        <w:rPr>
          <w:rFonts w:ascii="Times" w:hAnsi="Times" w:cs="Times"/>
          <w:bCs/>
          <w:sz w:val="20"/>
          <w:szCs w:val="20"/>
        </w:rPr>
        <w:t>.5</w:t>
      </w:r>
      <w:r w:rsidR="00817091" w:rsidRPr="00817091">
        <w:rPr>
          <w:rFonts w:ascii="Times" w:hAnsi="Times" w:cs="Times" w:hint="eastAsia"/>
          <w:bCs/>
          <w:sz w:val="20"/>
          <w:szCs w:val="20"/>
        </w:rPr>
        <w:t>cm</w:t>
      </w:r>
      <w:r w:rsidR="00817091" w:rsidRPr="00817091">
        <w:rPr>
          <w:rFonts w:ascii="Times" w:hAnsi="Times" w:cs="Times" w:hint="eastAsia"/>
          <w:bCs/>
          <w:sz w:val="20"/>
          <w:szCs w:val="20"/>
        </w:rPr>
        <w:t>，段后</w:t>
      </w:r>
      <w:r w:rsidR="00817091" w:rsidRPr="00817091">
        <w:rPr>
          <w:rFonts w:ascii="Times" w:hAnsi="Times" w:cs="Times" w:hint="eastAsia"/>
          <w:bCs/>
          <w:sz w:val="20"/>
          <w:szCs w:val="20"/>
        </w:rPr>
        <w:t>2</w:t>
      </w:r>
      <w:r w:rsidR="00817091" w:rsidRPr="00817091">
        <w:rPr>
          <w:rFonts w:ascii="Times" w:hAnsi="Times" w:cs="Times"/>
          <w:bCs/>
          <w:sz w:val="20"/>
          <w:szCs w:val="20"/>
        </w:rPr>
        <w:t>8.4</w:t>
      </w:r>
      <w:r w:rsidR="00817091" w:rsidRPr="00817091">
        <w:rPr>
          <w:rFonts w:ascii="Times" w:hAnsi="Times" w:cs="Times" w:hint="eastAsia"/>
          <w:bCs/>
          <w:sz w:val="20"/>
          <w:szCs w:val="20"/>
        </w:rPr>
        <w:t>磅</w:t>
      </w:r>
      <w:r w:rsidR="00A841CB">
        <w:rPr>
          <w:rFonts w:ascii="Times" w:hAnsi="Times" w:cs="Times" w:hint="eastAsia"/>
          <w:bCs/>
          <w:sz w:val="20"/>
          <w:szCs w:val="20"/>
        </w:rPr>
        <w:t>，</w:t>
      </w:r>
      <w:proofErr w:type="gramStart"/>
      <w:r w:rsidR="007E27DB">
        <w:rPr>
          <w:rFonts w:ascii="Times" w:hAnsi="Times" w:cs="Times" w:hint="eastAsia"/>
          <w:bCs/>
          <w:sz w:val="20"/>
          <w:szCs w:val="20"/>
        </w:rPr>
        <w:t>每句话首单词</w:t>
      </w:r>
      <w:proofErr w:type="gramEnd"/>
      <w:r w:rsidR="007E27DB">
        <w:rPr>
          <w:rFonts w:ascii="Times" w:hAnsi="Times" w:cs="Times" w:hint="eastAsia"/>
          <w:bCs/>
          <w:sz w:val="20"/>
          <w:szCs w:val="20"/>
        </w:rPr>
        <w:t>的首字母大学，除（专有名</w:t>
      </w:r>
      <w:r w:rsidR="007F2C3C">
        <w:rPr>
          <w:rFonts w:ascii="Times" w:hAnsi="Times" w:cs="Times" w:hint="eastAsia"/>
          <w:bCs/>
          <w:sz w:val="20"/>
          <w:szCs w:val="20"/>
        </w:rPr>
        <w:t>词</w:t>
      </w:r>
      <w:r w:rsidR="007E27DB">
        <w:rPr>
          <w:rFonts w:ascii="Times" w:hAnsi="Times" w:cs="Times" w:hint="eastAsia"/>
          <w:bCs/>
          <w:sz w:val="20"/>
          <w:szCs w:val="20"/>
        </w:rPr>
        <w:t>）其余均大写</w:t>
      </w:r>
      <w:r w:rsidR="00817091" w:rsidRPr="00817091">
        <w:rPr>
          <w:rFonts w:ascii="Times" w:hAnsi="Times" w:cs="Times" w:hint="eastAsia"/>
          <w:bCs/>
          <w:sz w:val="20"/>
          <w:szCs w:val="20"/>
        </w:rPr>
        <w:t>。</w:t>
      </w:r>
      <w:r w:rsidR="00817091">
        <w:rPr>
          <w:rFonts w:ascii="Times" w:hAnsi="Times" w:cs="Times" w:hint="eastAsia"/>
          <w:bCs/>
          <w:sz w:val="20"/>
          <w:szCs w:val="20"/>
        </w:rPr>
        <w:t>摘要应该为读者提供有关文章内容的简明信息（一般不超过</w:t>
      </w:r>
      <w:r w:rsidR="00817091">
        <w:rPr>
          <w:rFonts w:ascii="Times" w:hAnsi="Times" w:cs="Times" w:hint="eastAsia"/>
          <w:bCs/>
          <w:sz w:val="20"/>
          <w:szCs w:val="20"/>
        </w:rPr>
        <w:t>2</w:t>
      </w:r>
      <w:r w:rsidR="00817091">
        <w:rPr>
          <w:rFonts w:ascii="Times" w:hAnsi="Times" w:cs="Times"/>
          <w:bCs/>
          <w:sz w:val="20"/>
          <w:szCs w:val="20"/>
        </w:rPr>
        <w:t>00</w:t>
      </w:r>
      <w:r w:rsidR="00817091">
        <w:rPr>
          <w:rFonts w:ascii="Times" w:hAnsi="Times" w:cs="Times" w:hint="eastAsia"/>
          <w:bCs/>
          <w:sz w:val="20"/>
          <w:szCs w:val="20"/>
        </w:rPr>
        <w:t>字符），并说明所取得的主要结果和结论。摘要不是正文的一部分，本身应该完整；摘要中不包含表格、图片、参考文献或者公式。</w:t>
      </w:r>
      <w:r w:rsidR="004B1145">
        <w:rPr>
          <w:rFonts w:ascii="Times" w:hAnsi="Times" w:cs="Times" w:hint="eastAsia"/>
          <w:bCs/>
          <w:sz w:val="20"/>
          <w:szCs w:val="20"/>
        </w:rPr>
        <w:t>注意，摘要下方不需要关键词，如果提交至</w:t>
      </w:r>
      <w:r w:rsidR="004B1145">
        <w:rPr>
          <w:rFonts w:ascii="Times" w:hAnsi="Times" w:cs="Times" w:hint="eastAsia"/>
          <w:bCs/>
          <w:sz w:val="20"/>
          <w:szCs w:val="20"/>
        </w:rPr>
        <w:t>J</w:t>
      </w:r>
      <w:r w:rsidR="004B1145">
        <w:rPr>
          <w:rFonts w:ascii="Times" w:hAnsi="Times" w:cs="Times"/>
          <w:bCs/>
          <w:sz w:val="20"/>
          <w:szCs w:val="20"/>
        </w:rPr>
        <w:t>PCS</w:t>
      </w:r>
      <w:r w:rsidR="004B1145">
        <w:rPr>
          <w:rFonts w:ascii="Times" w:hAnsi="Times" w:cs="Times" w:hint="eastAsia"/>
          <w:bCs/>
          <w:sz w:val="20"/>
          <w:szCs w:val="20"/>
        </w:rPr>
        <w:t>出版，关键词将会被移除。</w:t>
      </w:r>
    </w:p>
    <w:p w14:paraId="39652DD4" w14:textId="6EC32546" w:rsidR="005A3E5C" w:rsidRPr="00464078" w:rsidRDefault="004411E8" w:rsidP="00AB0DFC">
      <w:pPr>
        <w:spacing w:before="240"/>
        <w:rPr>
          <w:rFonts w:ascii="Times" w:hAnsi="Times" w:cs="Times"/>
          <w:b/>
          <w:bCs/>
          <w:sz w:val="22"/>
        </w:rPr>
      </w:pPr>
      <w:r w:rsidRPr="00464078">
        <w:rPr>
          <w:rFonts w:ascii="Times" w:hAnsi="Times" w:cs="Times"/>
          <w:b/>
          <w:bCs/>
          <w:sz w:val="22"/>
        </w:rPr>
        <w:t>1.</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之一</w:t>
      </w:r>
    </w:p>
    <w:p w14:paraId="799BE5A5" w14:textId="2FB5B539" w:rsidR="004411E8" w:rsidRPr="00464078" w:rsidRDefault="00793E77" w:rsidP="00AB0DFC">
      <w:pPr>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sidR="003C1AC8">
        <w:rPr>
          <w:rFonts w:ascii="Times" w:hAnsi="Times" w:cs="Times" w:hint="eastAsia"/>
          <w:bCs/>
          <w:sz w:val="20"/>
          <w:szCs w:val="20"/>
        </w:rPr>
        <w:t>除（专有</w:t>
      </w:r>
      <w:r w:rsidR="007F2C3C">
        <w:rPr>
          <w:rFonts w:ascii="Times" w:hAnsi="Times" w:cs="Times" w:hint="eastAsia"/>
          <w:bCs/>
          <w:sz w:val="20"/>
          <w:szCs w:val="20"/>
        </w:rPr>
        <w:t>名词</w:t>
      </w:r>
      <w:r w:rsidR="003C1AC8">
        <w:rPr>
          <w:rFonts w:ascii="Times" w:hAnsi="Times" w:cs="Times" w:hint="eastAsia"/>
          <w:bCs/>
          <w:sz w:val="20"/>
          <w:szCs w:val="20"/>
        </w:rPr>
        <w:t>）其余均大写</w:t>
      </w:r>
      <w:r>
        <w:rPr>
          <w:rFonts w:ascii="Times" w:hAnsi="Times" w:cs="Times" w:hint="eastAsia"/>
          <w:sz w:val="22"/>
        </w:rPr>
        <w:t>。</w:t>
      </w:r>
      <w:r w:rsidR="007D007E">
        <w:rPr>
          <w:rFonts w:ascii="Times" w:hAnsi="Times" w:cs="Times" w:hint="eastAsia"/>
          <w:sz w:val="22"/>
        </w:rPr>
        <w:t>第一段</w:t>
      </w:r>
      <w:r>
        <w:rPr>
          <w:rFonts w:ascii="Times" w:hAnsi="Times" w:cs="Times" w:hint="eastAsia"/>
          <w:sz w:val="22"/>
        </w:rPr>
        <w:t>正文无</w:t>
      </w:r>
      <w:r w:rsidR="007D007E">
        <w:rPr>
          <w:rFonts w:ascii="Times" w:hAnsi="Times" w:cs="Times" w:hint="eastAsia"/>
          <w:sz w:val="22"/>
        </w:rPr>
        <w:t>缩进，第二段</w:t>
      </w:r>
      <w:r w:rsidR="00123A8E">
        <w:rPr>
          <w:rFonts w:ascii="Times" w:hAnsi="Times" w:cs="Times" w:hint="eastAsia"/>
          <w:sz w:val="22"/>
        </w:rPr>
        <w:t>开始</w:t>
      </w:r>
      <w:r>
        <w:rPr>
          <w:rFonts w:ascii="Times" w:hAnsi="Times" w:cs="Times" w:hint="eastAsia"/>
          <w:sz w:val="22"/>
        </w:rPr>
        <w:t>首行缩进</w:t>
      </w:r>
      <w:r>
        <w:rPr>
          <w:rFonts w:ascii="Times" w:hAnsi="Times" w:cs="Times" w:hint="eastAsia"/>
          <w:sz w:val="22"/>
        </w:rPr>
        <w:t>0</w:t>
      </w:r>
      <w:r>
        <w:rPr>
          <w:rFonts w:ascii="Times" w:hAnsi="Times" w:cs="Times"/>
          <w:sz w:val="22"/>
        </w:rPr>
        <w:t>.5</w:t>
      </w:r>
      <w:r>
        <w:rPr>
          <w:rFonts w:ascii="Times" w:hAnsi="Times" w:cs="Times" w:hint="eastAsia"/>
          <w:sz w:val="22"/>
        </w:rPr>
        <w:t>cm</w:t>
      </w:r>
      <w:r w:rsidR="00123A8E">
        <w:rPr>
          <w:rFonts w:ascii="Times" w:hAnsi="Times" w:cs="Times" w:hint="eastAsia"/>
          <w:sz w:val="22"/>
        </w:rPr>
        <w:t>，</w:t>
      </w:r>
      <w:r w:rsidR="00DE3162">
        <w:rPr>
          <w:rFonts w:ascii="Times" w:hAnsi="Times" w:cs="Times" w:hint="eastAsia"/>
          <w:sz w:val="22"/>
        </w:rPr>
        <w:t>正文</w:t>
      </w:r>
      <w:r>
        <w:rPr>
          <w:rFonts w:ascii="Times" w:hAnsi="Times" w:cs="Times" w:hint="eastAsia"/>
          <w:sz w:val="22"/>
        </w:rPr>
        <w:t>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1F7C7C">
        <w:rPr>
          <w:rFonts w:ascii="Times" w:hAnsi="Times" w:cs="Times" w:hint="eastAsia"/>
          <w:bCs/>
          <w:sz w:val="20"/>
          <w:szCs w:val="20"/>
        </w:rPr>
        <w:t>小</w:t>
      </w:r>
      <w:r w:rsidR="00DE3162">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6CC5DDA7" w14:textId="53E6E65D" w:rsidR="004411E8" w:rsidRPr="00464078" w:rsidRDefault="004411E8" w:rsidP="00AB0DFC">
      <w:pPr>
        <w:spacing w:before="240"/>
        <w:rPr>
          <w:rFonts w:ascii="Times" w:hAnsi="Times" w:cs="Times"/>
          <w:b/>
          <w:bCs/>
          <w:sz w:val="22"/>
        </w:rPr>
      </w:pPr>
      <w:r w:rsidRPr="00464078">
        <w:rPr>
          <w:rFonts w:ascii="Times" w:hAnsi="Times" w:cs="Times"/>
          <w:b/>
          <w:bCs/>
          <w:sz w:val="22"/>
        </w:rPr>
        <w:t xml:space="preserve">2. </w:t>
      </w:r>
      <w:r w:rsidR="007D007E">
        <w:rPr>
          <w:rFonts w:ascii="Times" w:hAnsi="Times" w:cs="Times" w:hint="eastAsia"/>
          <w:b/>
          <w:bCs/>
          <w:sz w:val="22"/>
        </w:rPr>
        <w:t>一级标题</w:t>
      </w:r>
      <w:r w:rsidR="002106BF">
        <w:rPr>
          <w:rFonts w:ascii="Times" w:hAnsi="Times" w:cs="Times" w:hint="eastAsia"/>
          <w:b/>
          <w:bCs/>
          <w:sz w:val="22"/>
        </w:rPr>
        <w:t>文本格式</w:t>
      </w:r>
      <w:r w:rsidR="007D007E">
        <w:rPr>
          <w:rFonts w:ascii="Times" w:hAnsi="Times" w:cs="Times" w:hint="eastAsia"/>
          <w:b/>
          <w:bCs/>
          <w:sz w:val="22"/>
        </w:rPr>
        <w:t>之二</w:t>
      </w:r>
    </w:p>
    <w:p w14:paraId="7DD55377" w14:textId="3E1B871E" w:rsidR="004411E8" w:rsidRDefault="00DE3162" w:rsidP="00AB0DFC">
      <w:pPr>
        <w:rPr>
          <w:rFonts w:ascii="Times" w:hAnsi="Times" w:cs="Times"/>
          <w:sz w:val="22"/>
        </w:rPr>
      </w:pPr>
      <w:r>
        <w:rPr>
          <w:rFonts w:ascii="Times" w:hAnsi="Times" w:cs="Times" w:hint="eastAsia"/>
          <w:sz w:val="22"/>
        </w:rPr>
        <w:lastRenderedPageBreak/>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701647">
        <w:rPr>
          <w:rFonts w:ascii="Times" w:hAnsi="Times" w:cs="Times" w:hint="eastAsia"/>
          <w:color w:val="FF0000"/>
          <w:sz w:val="22"/>
        </w:rPr>
        <w:t>加粗</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）其余均大写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33A675C9" w14:textId="14016688" w:rsidR="00793E77" w:rsidRDefault="00793E77" w:rsidP="00AB0DFC">
      <w:pPr>
        <w:rPr>
          <w:rFonts w:ascii="Times" w:hAnsi="Times" w:cs="Times"/>
          <w:sz w:val="22"/>
        </w:rPr>
      </w:pPr>
    </w:p>
    <w:p w14:paraId="14C71FF6" w14:textId="54214C12" w:rsidR="00793E77" w:rsidRPr="00464078" w:rsidRDefault="00793E77" w:rsidP="00793E77">
      <w:pPr>
        <w:ind w:firstLine="284"/>
        <w:rPr>
          <w:rFonts w:ascii="Times" w:hAnsi="Times" w:cs="Times"/>
          <w:sz w:val="22"/>
        </w:rPr>
      </w:pPr>
      <w:r>
        <w:rPr>
          <w:rFonts w:ascii="Times" w:hAnsi="Times" w:cs="Times" w:hint="eastAsia"/>
          <w:sz w:val="22"/>
        </w:rPr>
        <w:t>一级标题字号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5B0B96">
        <w:rPr>
          <w:rFonts w:ascii="Times" w:hAnsi="Times" w:cs="Times" w:hint="eastAsia"/>
          <w:color w:val="FF0000"/>
          <w:sz w:val="22"/>
        </w:rPr>
        <w:t>加粗</w:t>
      </w:r>
      <w:r>
        <w:rPr>
          <w:rFonts w:ascii="Times" w:hAnsi="Times" w:cs="Times" w:hint="eastAsia"/>
          <w:sz w:val="22"/>
        </w:rPr>
        <w:t>，</w:t>
      </w:r>
      <w:r w:rsidR="00DE3162">
        <w:rPr>
          <w:rFonts w:ascii="Times" w:hAnsi="Times" w:cs="Times" w:hint="eastAsia"/>
          <w:sz w:val="22"/>
        </w:rPr>
        <w:t>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）其余均大写</w:t>
      </w:r>
      <w:r w:rsidR="00DE3162">
        <w:rPr>
          <w:rFonts w:ascii="Times" w:hAnsi="Times" w:cs="Times" w:hint="eastAsia"/>
          <w:sz w:val="22"/>
        </w:rPr>
        <w:t>。第一段正文无缩进，第二段开始首行缩进</w:t>
      </w:r>
      <w:r w:rsidR="00DE3162">
        <w:rPr>
          <w:rFonts w:ascii="Times" w:hAnsi="Times" w:cs="Times" w:hint="eastAsia"/>
          <w:sz w:val="22"/>
        </w:rPr>
        <w:t>0</w:t>
      </w:r>
      <w:r w:rsidR="00DE3162">
        <w:rPr>
          <w:rFonts w:ascii="Times" w:hAnsi="Times" w:cs="Times"/>
          <w:sz w:val="22"/>
        </w:rPr>
        <w:t>.5</w:t>
      </w:r>
      <w:r w:rsidR="00DE3162">
        <w:rPr>
          <w:rFonts w:ascii="Times" w:hAnsi="Times" w:cs="Times" w:hint="eastAsia"/>
          <w:sz w:val="22"/>
        </w:rPr>
        <w:t>cm</w:t>
      </w:r>
      <w:r w:rsidR="00DE3162">
        <w:rPr>
          <w:rFonts w:ascii="Times" w:hAnsi="Times" w:cs="Times" w:hint="eastAsia"/>
          <w:sz w:val="22"/>
        </w:rPr>
        <w:t>，正文每句话中首单词的首字母大写，</w:t>
      </w:r>
      <w:r w:rsidR="00DE3162">
        <w:rPr>
          <w:rFonts w:ascii="Times" w:hAnsi="Times" w:cs="Times" w:hint="eastAsia"/>
          <w:bCs/>
          <w:sz w:val="20"/>
          <w:szCs w:val="20"/>
        </w:rPr>
        <w:t>除（专有</w:t>
      </w:r>
      <w:r w:rsidR="007F2C3C">
        <w:rPr>
          <w:rFonts w:ascii="Times" w:hAnsi="Times" w:cs="Times" w:hint="eastAsia"/>
          <w:bCs/>
          <w:sz w:val="20"/>
          <w:szCs w:val="20"/>
        </w:rPr>
        <w:t>名词</w:t>
      </w:r>
      <w:r w:rsidR="00DE3162">
        <w:rPr>
          <w:rFonts w:ascii="Times" w:hAnsi="Times" w:cs="Times" w:hint="eastAsia"/>
          <w:bCs/>
          <w:sz w:val="20"/>
          <w:szCs w:val="20"/>
        </w:rPr>
        <w:t>）其余均</w:t>
      </w:r>
      <w:r w:rsidR="00CA56B2">
        <w:rPr>
          <w:rFonts w:ascii="Times" w:hAnsi="Times" w:cs="Times" w:hint="eastAsia"/>
          <w:bCs/>
          <w:sz w:val="20"/>
          <w:szCs w:val="20"/>
        </w:rPr>
        <w:t>小</w:t>
      </w:r>
      <w:r w:rsidR="00DE3162">
        <w:rPr>
          <w:rFonts w:ascii="Times" w:hAnsi="Times" w:cs="Times" w:hint="eastAsia"/>
          <w:bCs/>
          <w:sz w:val="20"/>
          <w:szCs w:val="20"/>
        </w:rPr>
        <w:t>写</w:t>
      </w:r>
      <w:r w:rsidR="00DE3162">
        <w:rPr>
          <w:rFonts w:ascii="Times" w:hAnsi="Times" w:cs="Times" w:hint="eastAsia"/>
          <w:sz w:val="22"/>
        </w:rPr>
        <w:t>，正文字号均为</w:t>
      </w:r>
      <w:r w:rsidR="00DE3162">
        <w:rPr>
          <w:rFonts w:ascii="Times" w:hAnsi="Times" w:cs="Times" w:hint="eastAsia"/>
          <w:sz w:val="22"/>
        </w:rPr>
        <w:t>1</w:t>
      </w:r>
      <w:r w:rsidR="00DE3162">
        <w:rPr>
          <w:rFonts w:ascii="Times" w:hAnsi="Times" w:cs="Times"/>
          <w:sz w:val="22"/>
        </w:rPr>
        <w:t>1</w:t>
      </w:r>
      <w:r w:rsidR="00DE3162">
        <w:rPr>
          <w:rFonts w:ascii="Times" w:hAnsi="Times" w:cs="Times" w:hint="eastAsia"/>
          <w:sz w:val="22"/>
        </w:rPr>
        <w:t>。</w:t>
      </w:r>
    </w:p>
    <w:p w14:paraId="7BEFE98C" w14:textId="1542766F" w:rsidR="004411E8" w:rsidRPr="00464078" w:rsidRDefault="004411E8" w:rsidP="00AB0DFC">
      <w:pPr>
        <w:spacing w:before="240"/>
        <w:rPr>
          <w:rFonts w:ascii="Times" w:hAnsi="Times" w:cs="Times"/>
          <w:i/>
          <w:iCs/>
          <w:sz w:val="22"/>
        </w:rPr>
      </w:pPr>
      <w:r w:rsidRPr="00464078">
        <w:rPr>
          <w:rFonts w:ascii="Times" w:hAnsi="Times" w:cs="Times"/>
          <w:i/>
          <w:iCs/>
          <w:sz w:val="22"/>
        </w:rPr>
        <w:t xml:space="preserve">2.1. </w:t>
      </w:r>
      <w:r w:rsidR="00793E77">
        <w:rPr>
          <w:rFonts w:ascii="Times" w:hAnsi="Times" w:cs="Times" w:hint="eastAsia"/>
          <w:i/>
          <w:iCs/>
          <w:sz w:val="22"/>
        </w:rPr>
        <w:t>二级标题</w:t>
      </w:r>
      <w:r w:rsidR="002106BF" w:rsidRPr="002106BF">
        <w:rPr>
          <w:rFonts w:ascii="Times" w:hAnsi="Times" w:cs="Times" w:hint="eastAsia"/>
          <w:i/>
          <w:iCs/>
          <w:sz w:val="22"/>
        </w:rPr>
        <w:t>文本格式</w:t>
      </w:r>
      <w:r w:rsidR="00793E77">
        <w:rPr>
          <w:rFonts w:ascii="Times" w:hAnsi="Times" w:cs="Times" w:hint="eastAsia"/>
          <w:i/>
          <w:iCs/>
          <w:sz w:val="22"/>
        </w:rPr>
        <w:t>之一</w:t>
      </w:r>
    </w:p>
    <w:p w14:paraId="3DDFA0A9" w14:textId="1795CE39" w:rsidR="004411E8" w:rsidRDefault="00793E77" w:rsidP="00AB0DFC">
      <w:pPr>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w:t>
      </w:r>
      <w:r w:rsidR="00584496">
        <w:rPr>
          <w:rFonts w:ascii="Times" w:hAnsi="Times" w:cs="Times" w:hint="eastAsia"/>
          <w:sz w:val="22"/>
        </w:rPr>
        <w:t>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）其余均大写</w:t>
      </w:r>
      <w:r>
        <w:rPr>
          <w:rFonts w:ascii="Times" w:hAnsi="Times" w:cs="Times" w:hint="eastAsia"/>
          <w:sz w:val="22"/>
        </w:rPr>
        <w:t>。</w:t>
      </w:r>
      <w:r w:rsidR="00584496">
        <w:rPr>
          <w:rFonts w:ascii="Times" w:hAnsi="Times" w:cs="Times" w:hint="eastAsia"/>
          <w:sz w:val="22"/>
        </w:rPr>
        <w:t>第一段正文无缩进，第二段开始首行缩进</w:t>
      </w:r>
      <w:r w:rsidR="00584496">
        <w:rPr>
          <w:rFonts w:ascii="Times" w:hAnsi="Times" w:cs="Times" w:hint="eastAsia"/>
          <w:sz w:val="22"/>
        </w:rPr>
        <w:t>0</w:t>
      </w:r>
      <w:r w:rsidR="00584496">
        <w:rPr>
          <w:rFonts w:ascii="Times" w:hAnsi="Times" w:cs="Times"/>
          <w:sz w:val="22"/>
        </w:rPr>
        <w:t>.5</w:t>
      </w:r>
      <w:r w:rsidR="00584496">
        <w:rPr>
          <w:rFonts w:ascii="Times" w:hAnsi="Times" w:cs="Times" w:hint="eastAsia"/>
          <w:sz w:val="22"/>
        </w:rPr>
        <w:t>cm</w:t>
      </w:r>
      <w:r w:rsidR="00584496">
        <w:rPr>
          <w:rFonts w:ascii="Times" w:hAnsi="Times" w:cs="Times" w:hint="eastAsia"/>
          <w:sz w:val="22"/>
        </w:rPr>
        <w:t>，正文每句话中首单词的首字母大写，</w:t>
      </w:r>
      <w:r w:rsidR="00584496">
        <w:rPr>
          <w:rFonts w:ascii="Times" w:hAnsi="Times" w:cs="Times" w:hint="eastAsia"/>
          <w:bCs/>
          <w:sz w:val="20"/>
          <w:szCs w:val="20"/>
        </w:rPr>
        <w:t>除（专有</w:t>
      </w:r>
      <w:r w:rsidR="007F2C3C">
        <w:rPr>
          <w:rFonts w:ascii="Times" w:hAnsi="Times" w:cs="Times" w:hint="eastAsia"/>
          <w:bCs/>
          <w:sz w:val="20"/>
          <w:szCs w:val="20"/>
        </w:rPr>
        <w:t>名词</w:t>
      </w:r>
      <w:r w:rsidR="00584496">
        <w:rPr>
          <w:rFonts w:ascii="Times" w:hAnsi="Times" w:cs="Times" w:hint="eastAsia"/>
          <w:bCs/>
          <w:sz w:val="20"/>
          <w:szCs w:val="20"/>
        </w:rPr>
        <w:t>）其余均</w:t>
      </w:r>
      <w:r w:rsidR="00CA56B2">
        <w:rPr>
          <w:rFonts w:ascii="Times" w:hAnsi="Times" w:cs="Times" w:hint="eastAsia"/>
          <w:bCs/>
          <w:sz w:val="20"/>
          <w:szCs w:val="20"/>
        </w:rPr>
        <w:t>小</w:t>
      </w:r>
      <w:r w:rsidR="00584496">
        <w:rPr>
          <w:rFonts w:ascii="Times" w:hAnsi="Times" w:cs="Times" w:hint="eastAsia"/>
          <w:bCs/>
          <w:sz w:val="20"/>
          <w:szCs w:val="20"/>
        </w:rPr>
        <w:t>写</w:t>
      </w:r>
      <w:r w:rsidR="00584496">
        <w:rPr>
          <w:rFonts w:ascii="Times" w:hAnsi="Times" w:cs="Times" w:hint="eastAsia"/>
          <w:sz w:val="22"/>
        </w:rPr>
        <w:t>，正文字号均为</w:t>
      </w:r>
      <w:r w:rsidR="00584496">
        <w:rPr>
          <w:rFonts w:ascii="Times" w:hAnsi="Times" w:cs="Times" w:hint="eastAsia"/>
          <w:sz w:val="22"/>
        </w:rPr>
        <w:t>1</w:t>
      </w:r>
      <w:r w:rsidR="00584496">
        <w:rPr>
          <w:rFonts w:ascii="Times" w:hAnsi="Times" w:cs="Times"/>
          <w:sz w:val="22"/>
        </w:rPr>
        <w:t>1</w:t>
      </w:r>
      <w:r w:rsidR="00584496">
        <w:rPr>
          <w:rFonts w:ascii="Times" w:hAnsi="Times" w:cs="Times" w:hint="eastAsia"/>
          <w:sz w:val="22"/>
        </w:rPr>
        <w:t>。</w:t>
      </w:r>
    </w:p>
    <w:p w14:paraId="6E4DAFDB" w14:textId="678EEDEF" w:rsidR="00793E77" w:rsidRPr="00464078" w:rsidRDefault="002106BF" w:rsidP="00793E77">
      <w:pPr>
        <w:ind w:firstLine="284"/>
        <w:rPr>
          <w:rFonts w:ascii="Times" w:hAnsi="Times" w:cs="Times"/>
          <w:sz w:val="22"/>
        </w:rPr>
      </w:pPr>
      <w:r>
        <w:rPr>
          <w:rFonts w:ascii="Times" w:hAnsi="Times" w:cs="Times" w:hint="eastAsia"/>
          <w:sz w:val="22"/>
        </w:rPr>
        <w:t>二级标题字号</w:t>
      </w:r>
      <w:r>
        <w:rPr>
          <w:rFonts w:ascii="Times" w:hAnsi="Times" w:cs="Times" w:hint="eastAsia"/>
          <w:sz w:val="22"/>
        </w:rPr>
        <w:t>1</w:t>
      </w:r>
      <w:r>
        <w:rPr>
          <w:rFonts w:ascii="Times" w:hAnsi="Times" w:cs="Times"/>
          <w:sz w:val="22"/>
        </w:rPr>
        <w:t>1</w:t>
      </w:r>
      <w:r>
        <w:rPr>
          <w:rFonts w:ascii="Times" w:hAnsi="Times" w:cs="Times" w:hint="eastAsia"/>
          <w:sz w:val="22"/>
        </w:rPr>
        <w:t>，</w:t>
      </w:r>
      <w:proofErr w:type="gramStart"/>
      <w:r>
        <w:rPr>
          <w:rFonts w:ascii="Times" w:hAnsi="Times" w:cs="Times" w:hint="eastAsia"/>
          <w:sz w:val="22"/>
        </w:rPr>
        <w:t>段前</w:t>
      </w:r>
      <w:r>
        <w:rPr>
          <w:rFonts w:ascii="Times" w:hAnsi="Times" w:cs="Times" w:hint="eastAsia"/>
          <w:sz w:val="22"/>
        </w:rPr>
        <w:t>1</w:t>
      </w:r>
      <w:r>
        <w:rPr>
          <w:rFonts w:ascii="Times" w:hAnsi="Times" w:cs="Times"/>
          <w:sz w:val="22"/>
        </w:rPr>
        <w:t>2</w:t>
      </w:r>
      <w:r>
        <w:rPr>
          <w:rFonts w:ascii="Times" w:hAnsi="Times" w:cs="Times" w:hint="eastAsia"/>
          <w:sz w:val="22"/>
        </w:rPr>
        <w:t>磅</w:t>
      </w:r>
      <w:proofErr w:type="gramEnd"/>
      <w:r>
        <w:rPr>
          <w:rFonts w:ascii="Times" w:hAnsi="Times" w:cs="Times" w:hint="eastAsia"/>
          <w:sz w:val="22"/>
        </w:rPr>
        <w:t>，</w:t>
      </w:r>
      <w:r w:rsidRPr="002106BF">
        <w:rPr>
          <w:rFonts w:ascii="Times" w:hAnsi="Times" w:cs="Times" w:hint="eastAsia"/>
          <w:color w:val="FF0000"/>
          <w:sz w:val="22"/>
        </w:rPr>
        <w:t>斜体</w:t>
      </w:r>
      <w:r>
        <w:rPr>
          <w:rFonts w:ascii="Times" w:hAnsi="Times" w:cs="Times" w:hint="eastAsia"/>
          <w:sz w:val="22"/>
        </w:rPr>
        <w:t>，首单词的首字母大写，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）其余均大写</w:t>
      </w:r>
      <w:r>
        <w:rPr>
          <w:rFonts w:ascii="Times" w:hAnsi="Times" w:cs="Times" w:hint="eastAsia"/>
          <w:sz w:val="22"/>
        </w:rPr>
        <w:t>。第一段正文无缩进，第二段开始首行缩进</w:t>
      </w:r>
      <w:r>
        <w:rPr>
          <w:rFonts w:ascii="Times" w:hAnsi="Times" w:cs="Times" w:hint="eastAsia"/>
          <w:sz w:val="22"/>
        </w:rPr>
        <w:t>0</w:t>
      </w:r>
      <w:r>
        <w:rPr>
          <w:rFonts w:ascii="Times" w:hAnsi="Times" w:cs="Times"/>
          <w:sz w:val="22"/>
        </w:rPr>
        <w:t>.5</w:t>
      </w:r>
      <w:r>
        <w:rPr>
          <w:rFonts w:ascii="Times" w:hAnsi="Times" w:cs="Times" w:hint="eastAsia"/>
          <w:sz w:val="22"/>
        </w:rPr>
        <w:t>cm</w:t>
      </w:r>
      <w:r>
        <w:rPr>
          <w:rFonts w:ascii="Times" w:hAnsi="Times" w:cs="Times" w:hint="eastAsia"/>
          <w:sz w:val="22"/>
        </w:rPr>
        <w:t>，正文每句话中首单词的首字母大写，</w:t>
      </w:r>
      <w:r>
        <w:rPr>
          <w:rFonts w:ascii="Times" w:hAnsi="Times" w:cs="Times" w:hint="eastAsia"/>
          <w:bCs/>
          <w:sz w:val="20"/>
          <w:szCs w:val="20"/>
        </w:rPr>
        <w:t>除（专有</w:t>
      </w:r>
      <w:r w:rsidR="007F2C3C">
        <w:rPr>
          <w:rFonts w:ascii="Times" w:hAnsi="Times" w:cs="Times" w:hint="eastAsia"/>
          <w:bCs/>
          <w:sz w:val="20"/>
          <w:szCs w:val="20"/>
        </w:rPr>
        <w:t>名词</w:t>
      </w:r>
      <w:r>
        <w:rPr>
          <w:rFonts w:ascii="Times" w:hAnsi="Times" w:cs="Times" w:hint="eastAsia"/>
          <w:bCs/>
          <w:sz w:val="20"/>
          <w:szCs w:val="20"/>
        </w:rPr>
        <w:t>）其余均</w:t>
      </w:r>
      <w:r w:rsidR="00CA56B2">
        <w:rPr>
          <w:rFonts w:ascii="Times" w:hAnsi="Times" w:cs="Times" w:hint="eastAsia"/>
          <w:bCs/>
          <w:sz w:val="20"/>
          <w:szCs w:val="20"/>
        </w:rPr>
        <w:t>小</w:t>
      </w:r>
      <w:r>
        <w:rPr>
          <w:rFonts w:ascii="Times" w:hAnsi="Times" w:cs="Times" w:hint="eastAsia"/>
          <w:bCs/>
          <w:sz w:val="20"/>
          <w:szCs w:val="20"/>
        </w:rPr>
        <w:t>写</w:t>
      </w:r>
      <w:r>
        <w:rPr>
          <w:rFonts w:ascii="Times" w:hAnsi="Times" w:cs="Times" w:hint="eastAsia"/>
          <w:sz w:val="22"/>
        </w:rPr>
        <w:t>，正文字号均为</w:t>
      </w:r>
      <w:r>
        <w:rPr>
          <w:rFonts w:ascii="Times" w:hAnsi="Times" w:cs="Times" w:hint="eastAsia"/>
          <w:sz w:val="22"/>
        </w:rPr>
        <w:t>1</w:t>
      </w:r>
      <w:r>
        <w:rPr>
          <w:rFonts w:ascii="Times" w:hAnsi="Times" w:cs="Times"/>
          <w:sz w:val="22"/>
        </w:rPr>
        <w:t>1</w:t>
      </w:r>
      <w:r>
        <w:rPr>
          <w:rFonts w:ascii="Times" w:hAnsi="Times" w:cs="Times" w:hint="eastAsia"/>
          <w:sz w:val="22"/>
        </w:rPr>
        <w:t>。</w:t>
      </w:r>
    </w:p>
    <w:p w14:paraId="77A7CFFE" w14:textId="61B063D6" w:rsidR="00F67A0A" w:rsidRPr="00464078" w:rsidRDefault="007C0D73" w:rsidP="002106BF">
      <w:pPr>
        <w:spacing w:before="240"/>
        <w:rPr>
          <w:rFonts w:ascii="Times" w:hAnsi="Times" w:cs="Times"/>
          <w:color w:val="FF0000"/>
          <w:sz w:val="22"/>
        </w:rPr>
      </w:pPr>
      <w:r w:rsidRPr="00464078">
        <w:rPr>
          <w:rFonts w:ascii="Times" w:hAnsi="Times" w:cs="Times"/>
          <w:i/>
          <w:iCs/>
          <w:sz w:val="22"/>
        </w:rPr>
        <w:t>2.</w:t>
      </w:r>
      <w:r w:rsidR="009A3FB0">
        <w:rPr>
          <w:rFonts w:ascii="Times" w:hAnsi="Times" w:cs="Times"/>
          <w:i/>
          <w:iCs/>
          <w:sz w:val="22"/>
        </w:rPr>
        <w:t>1</w:t>
      </w:r>
      <w:r w:rsidRPr="00464078">
        <w:rPr>
          <w:rFonts w:ascii="Times" w:hAnsi="Times" w:cs="Times"/>
          <w:i/>
          <w:iCs/>
          <w:sz w:val="22"/>
        </w:rPr>
        <w:t>.1</w:t>
      </w:r>
      <w:r w:rsidRPr="00464078">
        <w:rPr>
          <w:rFonts w:ascii="Times" w:hAnsi="Times" w:cs="Times"/>
          <w:i/>
          <w:iCs/>
          <w:sz w:val="22"/>
        </w:rPr>
        <w:t>，</w:t>
      </w:r>
      <w:r w:rsidR="002106BF">
        <w:rPr>
          <w:rFonts w:ascii="Times" w:hAnsi="Times" w:cs="Times" w:hint="eastAsia"/>
          <w:i/>
          <w:iCs/>
          <w:sz w:val="22"/>
        </w:rPr>
        <w:t>三级标题</w:t>
      </w:r>
      <w:r w:rsidR="002106BF" w:rsidRPr="002106BF">
        <w:rPr>
          <w:rFonts w:ascii="Times" w:hAnsi="Times" w:cs="Times" w:hint="eastAsia"/>
          <w:i/>
          <w:iCs/>
          <w:sz w:val="22"/>
        </w:rPr>
        <w:t>文本格式</w:t>
      </w:r>
      <w:r w:rsidR="002106BF">
        <w:rPr>
          <w:rFonts w:ascii="Times" w:hAnsi="Times" w:cs="Times" w:hint="eastAsia"/>
          <w:i/>
          <w:iCs/>
          <w:sz w:val="22"/>
        </w:rPr>
        <w:t>之一。三</w:t>
      </w:r>
      <w:r w:rsidR="002106BF">
        <w:rPr>
          <w:rFonts w:ascii="Times" w:hAnsi="Times" w:cs="Times" w:hint="eastAsia"/>
          <w:sz w:val="22"/>
        </w:rPr>
        <w:t>级标题字号</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roofErr w:type="gramStart"/>
      <w:r w:rsidR="002106BF">
        <w:rPr>
          <w:rFonts w:ascii="Times" w:hAnsi="Times" w:cs="Times" w:hint="eastAsia"/>
          <w:sz w:val="22"/>
        </w:rPr>
        <w:t>段前</w:t>
      </w:r>
      <w:r w:rsidR="002106BF">
        <w:rPr>
          <w:rFonts w:ascii="Times" w:hAnsi="Times" w:cs="Times" w:hint="eastAsia"/>
          <w:sz w:val="22"/>
        </w:rPr>
        <w:t>1</w:t>
      </w:r>
      <w:r w:rsidR="002106BF">
        <w:rPr>
          <w:rFonts w:ascii="Times" w:hAnsi="Times" w:cs="Times"/>
          <w:sz w:val="22"/>
        </w:rPr>
        <w:t>2</w:t>
      </w:r>
      <w:r w:rsidR="002106BF">
        <w:rPr>
          <w:rFonts w:ascii="Times" w:hAnsi="Times" w:cs="Times" w:hint="eastAsia"/>
          <w:sz w:val="22"/>
        </w:rPr>
        <w:t>磅</w:t>
      </w:r>
      <w:proofErr w:type="gramEnd"/>
      <w:r w:rsidR="002106BF">
        <w:rPr>
          <w:rFonts w:ascii="Times" w:hAnsi="Times" w:cs="Times" w:hint="eastAsia"/>
          <w:sz w:val="22"/>
        </w:rPr>
        <w:t>，</w:t>
      </w:r>
      <w:r w:rsidR="002106BF" w:rsidRPr="002106BF">
        <w:rPr>
          <w:rFonts w:ascii="Times" w:hAnsi="Times" w:cs="Times" w:hint="eastAsia"/>
          <w:color w:val="FF0000"/>
          <w:sz w:val="22"/>
        </w:rPr>
        <w:t>斜体</w:t>
      </w:r>
      <w:r w:rsidR="002106BF">
        <w:rPr>
          <w:rFonts w:ascii="Times" w:hAnsi="Times" w:cs="Times" w:hint="eastAsia"/>
          <w:sz w:val="22"/>
        </w:rPr>
        <w:t>，首单词的首字母大写，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）其余均大写</w:t>
      </w:r>
      <w:r w:rsidR="002106BF">
        <w:rPr>
          <w:rFonts w:ascii="Times" w:hAnsi="Times" w:cs="Times" w:hint="eastAsia"/>
          <w:sz w:val="22"/>
        </w:rPr>
        <w:t>。</w:t>
      </w:r>
      <w:r w:rsidR="002106BF" w:rsidRPr="00CB32DF">
        <w:rPr>
          <w:rFonts w:ascii="Times New Roman" w:hAnsi="Times New Roman" w:cs="Times New Roman"/>
          <w:color w:val="FF0000"/>
          <w:sz w:val="22"/>
        </w:rPr>
        <w:t>三级标题</w:t>
      </w:r>
      <w:r w:rsidR="002106BF">
        <w:rPr>
          <w:rFonts w:ascii="Times New Roman" w:hAnsi="Times New Roman" w:cs="Times New Roman" w:hint="eastAsia"/>
          <w:color w:val="FF0000"/>
          <w:sz w:val="22"/>
        </w:rPr>
        <w:t>下</w:t>
      </w:r>
      <w:r w:rsidR="002106BF" w:rsidRPr="00CB32DF">
        <w:rPr>
          <w:rFonts w:ascii="Times New Roman" w:hAnsi="Times New Roman" w:cs="Times New Roman"/>
          <w:color w:val="FF0000"/>
          <w:sz w:val="22"/>
        </w:rPr>
        <w:t>的正文首段文本紧接在三级标题后，内容不用斜体，用句号隔开</w:t>
      </w:r>
      <w:r w:rsidR="002106BF">
        <w:rPr>
          <w:rFonts w:ascii="Times New Roman" w:hAnsi="Times New Roman" w:cs="Times New Roman" w:hint="eastAsia"/>
          <w:color w:val="FF0000"/>
          <w:sz w:val="22"/>
        </w:rPr>
        <w:t>。</w:t>
      </w:r>
      <w:r w:rsidR="002106BF">
        <w:rPr>
          <w:rFonts w:ascii="Times" w:hAnsi="Times" w:cs="Times" w:hint="eastAsia"/>
          <w:sz w:val="22"/>
        </w:rPr>
        <w:t>第一段正文无缩进，第二段开始首行缩进</w:t>
      </w:r>
      <w:r w:rsidR="002106BF">
        <w:rPr>
          <w:rFonts w:ascii="Times" w:hAnsi="Times" w:cs="Times" w:hint="eastAsia"/>
          <w:sz w:val="22"/>
        </w:rPr>
        <w:t>0</w:t>
      </w:r>
      <w:r w:rsidR="002106BF">
        <w:rPr>
          <w:rFonts w:ascii="Times" w:hAnsi="Times" w:cs="Times"/>
          <w:sz w:val="22"/>
        </w:rPr>
        <w:t>.5</w:t>
      </w:r>
      <w:r w:rsidR="002106BF">
        <w:rPr>
          <w:rFonts w:ascii="Times" w:hAnsi="Times" w:cs="Times" w:hint="eastAsia"/>
          <w:sz w:val="22"/>
        </w:rPr>
        <w:t>cm</w:t>
      </w:r>
      <w:r w:rsidR="002106BF">
        <w:rPr>
          <w:rFonts w:ascii="Times" w:hAnsi="Times" w:cs="Times" w:hint="eastAsia"/>
          <w:sz w:val="22"/>
        </w:rPr>
        <w:t>，正文每句话中首单词的首字母大写，</w:t>
      </w:r>
      <w:r w:rsidR="002106BF">
        <w:rPr>
          <w:rFonts w:ascii="Times" w:hAnsi="Times" w:cs="Times" w:hint="eastAsia"/>
          <w:bCs/>
          <w:sz w:val="20"/>
          <w:szCs w:val="20"/>
        </w:rPr>
        <w:t>除（专有</w:t>
      </w:r>
      <w:r w:rsidR="007F2C3C">
        <w:rPr>
          <w:rFonts w:ascii="Times" w:hAnsi="Times" w:cs="Times" w:hint="eastAsia"/>
          <w:bCs/>
          <w:sz w:val="20"/>
          <w:szCs w:val="20"/>
        </w:rPr>
        <w:t>名词</w:t>
      </w:r>
      <w:r w:rsidR="002106BF">
        <w:rPr>
          <w:rFonts w:ascii="Times" w:hAnsi="Times" w:cs="Times" w:hint="eastAsia"/>
          <w:bCs/>
          <w:sz w:val="20"/>
          <w:szCs w:val="20"/>
        </w:rPr>
        <w:t>）其余均</w:t>
      </w:r>
      <w:r w:rsidR="00CA56B2">
        <w:rPr>
          <w:rFonts w:ascii="Times" w:hAnsi="Times" w:cs="Times" w:hint="eastAsia"/>
          <w:bCs/>
          <w:sz w:val="20"/>
          <w:szCs w:val="20"/>
        </w:rPr>
        <w:t>小</w:t>
      </w:r>
      <w:bookmarkStart w:id="0" w:name="_GoBack"/>
      <w:bookmarkEnd w:id="0"/>
      <w:r w:rsidR="002106BF">
        <w:rPr>
          <w:rFonts w:ascii="Times" w:hAnsi="Times" w:cs="Times" w:hint="eastAsia"/>
          <w:bCs/>
          <w:sz w:val="20"/>
          <w:szCs w:val="20"/>
        </w:rPr>
        <w:t>写</w:t>
      </w:r>
      <w:r w:rsidR="002106BF">
        <w:rPr>
          <w:rFonts w:ascii="Times" w:hAnsi="Times" w:cs="Times" w:hint="eastAsia"/>
          <w:sz w:val="22"/>
        </w:rPr>
        <w:t>，正文字号均为</w:t>
      </w:r>
      <w:r w:rsidR="002106BF">
        <w:rPr>
          <w:rFonts w:ascii="Times" w:hAnsi="Times" w:cs="Times" w:hint="eastAsia"/>
          <w:sz w:val="22"/>
        </w:rPr>
        <w:t>1</w:t>
      </w:r>
      <w:r w:rsidR="002106BF">
        <w:rPr>
          <w:rFonts w:ascii="Times" w:hAnsi="Times" w:cs="Times"/>
          <w:sz w:val="22"/>
        </w:rPr>
        <w:t>1</w:t>
      </w:r>
      <w:r w:rsidR="002106BF">
        <w:rPr>
          <w:rFonts w:ascii="Times" w:hAnsi="Times" w:cs="Times" w:hint="eastAsia"/>
          <w:sz w:val="22"/>
        </w:rPr>
        <w:t>。</w:t>
      </w:r>
    </w:p>
    <w:p w14:paraId="625BD283" w14:textId="77777777" w:rsidR="00F67A0A" w:rsidRPr="00464078" w:rsidRDefault="00F67A0A" w:rsidP="00AB0DFC">
      <w:pPr>
        <w:rPr>
          <w:rFonts w:ascii="Times" w:hAnsi="Times" w:cs="Times"/>
          <w:color w:val="FF0000"/>
          <w:sz w:val="22"/>
        </w:rPr>
      </w:pPr>
    </w:p>
    <w:p w14:paraId="03A1D271" w14:textId="2D08DA8D" w:rsidR="007C0D73" w:rsidRPr="00464078" w:rsidRDefault="007C0D73"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2</w:t>
      </w:r>
      <w:r w:rsidRPr="00464078">
        <w:rPr>
          <w:rFonts w:ascii="Times" w:hAnsi="Times" w:cs="Times"/>
          <w:i/>
          <w:iCs/>
          <w:sz w:val="22"/>
        </w:rPr>
        <w:t xml:space="preserve">. </w:t>
      </w:r>
      <w:r w:rsidRPr="00464078">
        <w:rPr>
          <w:rFonts w:ascii="Times" w:hAnsi="Times" w:cs="Times"/>
          <w:i/>
          <w:iCs/>
          <w:sz w:val="22"/>
        </w:rPr>
        <w:t>图与表</w:t>
      </w:r>
    </w:p>
    <w:p w14:paraId="7212EDF3" w14:textId="77777777" w:rsidR="007C0D73" w:rsidRPr="00464078" w:rsidRDefault="007C0D73" w:rsidP="007C0D73">
      <w:pPr>
        <w:jc w:val="center"/>
        <w:rPr>
          <w:rFonts w:ascii="Times" w:hAnsi="Times" w:cs="Times"/>
        </w:rPr>
      </w:pPr>
      <w:bookmarkStart w:id="1" w:name="_Hlk26801841"/>
      <w:r w:rsidRPr="00464078">
        <w:rPr>
          <w:rFonts w:ascii="Times" w:hAnsi="Times" w:cs="Times"/>
          <w:noProof/>
        </w:rPr>
        <w:drawing>
          <wp:inline distT="0" distB="0" distL="0" distR="0" wp14:anchorId="70D8DAF9" wp14:editId="4A55704D">
            <wp:extent cx="2892056" cy="2190705"/>
            <wp:effectExtent l="0" t="0" r="3810" b="63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2905961" cy="2201238"/>
                    </a:xfrm>
                    <a:prstGeom prst="rect">
                      <a:avLst/>
                    </a:prstGeom>
                    <a:noFill/>
                    <a:ln>
                      <a:noFill/>
                    </a:ln>
                  </pic:spPr>
                </pic:pic>
              </a:graphicData>
            </a:graphic>
          </wp:inline>
        </w:drawing>
      </w:r>
    </w:p>
    <w:p w14:paraId="5B3F6642" w14:textId="0A1DBFD0" w:rsidR="007C0D73" w:rsidRPr="00464078" w:rsidRDefault="007C0D73" w:rsidP="00401EBB">
      <w:pPr>
        <w:spacing w:before="120"/>
        <w:jc w:val="center"/>
        <w:rPr>
          <w:rFonts w:ascii="Times" w:hAnsi="Times" w:cs="Times"/>
          <w:sz w:val="22"/>
        </w:rPr>
      </w:pPr>
      <w:r w:rsidRPr="00464078">
        <w:rPr>
          <w:rFonts w:ascii="Times" w:hAnsi="Times" w:cs="Times"/>
          <w:b/>
          <w:sz w:val="22"/>
        </w:rPr>
        <w:t>图</w:t>
      </w:r>
      <w:r w:rsidRPr="00464078">
        <w:rPr>
          <w:rFonts w:ascii="Times" w:hAnsi="Times" w:cs="Times"/>
          <w:b/>
          <w:sz w:val="22"/>
        </w:rPr>
        <w:t>1</w:t>
      </w:r>
      <w:r w:rsidR="00D86A57" w:rsidRPr="00464078">
        <w:rPr>
          <w:rFonts w:ascii="Times" w:hAnsi="Times" w:cs="Times"/>
          <w:b/>
          <w:sz w:val="22"/>
        </w:rPr>
        <w:t>.</w:t>
      </w:r>
      <w:r w:rsidRPr="00464078">
        <w:rPr>
          <w:rFonts w:ascii="Times" w:hAnsi="Times" w:cs="Times"/>
          <w:b/>
          <w:sz w:val="22"/>
        </w:rPr>
        <w:t xml:space="preserve"> </w:t>
      </w:r>
      <w:r w:rsidRPr="00464078">
        <w:rPr>
          <w:rFonts w:ascii="Times" w:hAnsi="Times" w:cs="Times"/>
          <w:sz w:val="22"/>
        </w:rPr>
        <w:t>图名应为图的相应说明性文字</w:t>
      </w:r>
      <w:r w:rsidR="00D86A57" w:rsidRPr="00464078">
        <w:rPr>
          <w:rFonts w:ascii="Times" w:hAnsi="Times" w:cs="Times"/>
          <w:sz w:val="22"/>
        </w:rPr>
        <w:t>.</w:t>
      </w:r>
    </w:p>
    <w:p w14:paraId="5F4725F5" w14:textId="39FD5903" w:rsidR="004D50BF" w:rsidRPr="00401EBB" w:rsidRDefault="004D50BF" w:rsidP="00401EBB">
      <w:pPr>
        <w:spacing w:before="120"/>
        <w:jc w:val="center"/>
        <w:rPr>
          <w:rFonts w:ascii="Times" w:hAnsi="Times" w:cs="Times"/>
          <w:sz w:val="22"/>
        </w:rPr>
      </w:pPr>
      <w:r w:rsidRPr="00464078">
        <w:rPr>
          <w:rFonts w:ascii="Times" w:hAnsi="Times" w:cs="Times"/>
          <w:sz w:val="22"/>
        </w:rPr>
        <w:t>（图片标题：字体</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401EBB">
        <w:rPr>
          <w:rFonts w:ascii="Times" w:hAnsi="Times" w:cs="Times"/>
          <w:sz w:val="22"/>
        </w:rPr>
        <w:t xml:space="preserve"> </w:t>
      </w:r>
      <w:proofErr w:type="gramStart"/>
      <w:r w:rsidR="00401EBB">
        <w:rPr>
          <w:rFonts w:ascii="Times" w:hAnsi="Times" w:cs="Times" w:hint="eastAsia"/>
          <w:sz w:val="22"/>
        </w:rPr>
        <w:t>段前</w:t>
      </w:r>
      <w:r w:rsidR="00401EBB">
        <w:rPr>
          <w:rFonts w:ascii="Times" w:hAnsi="Times" w:cs="Times"/>
          <w:sz w:val="22"/>
        </w:rPr>
        <w:t>6</w:t>
      </w:r>
      <w:r w:rsidR="00401EBB">
        <w:rPr>
          <w:rFonts w:ascii="Times" w:hAnsi="Times" w:cs="Times" w:hint="eastAsia"/>
          <w:sz w:val="22"/>
        </w:rPr>
        <w:t>磅</w:t>
      </w:r>
      <w:proofErr w:type="gramEnd"/>
      <w:r w:rsidR="00401EBB">
        <w:rPr>
          <w:rFonts w:ascii="Times" w:hAnsi="Times" w:cs="Times" w:hint="eastAsia"/>
          <w:sz w:val="22"/>
        </w:rPr>
        <w:t xml:space="preserve"> </w:t>
      </w:r>
      <w:r w:rsidRPr="00464078">
        <w:rPr>
          <w:rFonts w:ascii="Times" w:hAnsi="Times" w:cs="Times"/>
          <w:sz w:val="22"/>
        </w:rPr>
        <w:t>居中</w:t>
      </w:r>
      <w:r w:rsidR="00BD0CD2">
        <w:rPr>
          <w:rFonts w:ascii="Times" w:hAnsi="Times" w:cs="Times" w:hint="eastAsia"/>
          <w:sz w:val="22"/>
        </w:rPr>
        <w:t>。</w:t>
      </w:r>
      <w:r w:rsidRPr="00BD0CD2">
        <w:rPr>
          <w:rFonts w:ascii="Times" w:hAnsi="Times" w:cs="Times"/>
          <w:color w:val="000000" w:themeColor="text1"/>
          <w:sz w:val="22"/>
        </w:rPr>
        <w:t>注意</w:t>
      </w:r>
      <w:r w:rsidR="00F41634">
        <w:rPr>
          <w:rFonts w:ascii="Times" w:hAnsi="Times" w:cs="Times" w:hint="eastAsia"/>
          <w:color w:val="000000" w:themeColor="text1"/>
          <w:sz w:val="22"/>
        </w:rPr>
        <w:t>：</w:t>
      </w:r>
      <w:r w:rsidR="00F41634">
        <w:rPr>
          <w:rFonts w:ascii="Times" w:hAnsi="Times" w:cs="Times" w:hint="eastAsia"/>
          <w:color w:val="000000" w:themeColor="text1"/>
          <w:sz w:val="22"/>
        </w:rPr>
        <w:t>1</w:t>
      </w:r>
      <w:r w:rsidR="00F41634">
        <w:rPr>
          <w:rFonts w:ascii="Times" w:hAnsi="Times" w:cs="Times" w:hint="eastAsia"/>
          <w:color w:val="000000" w:themeColor="text1"/>
          <w:sz w:val="22"/>
        </w:rPr>
        <w:t>）</w:t>
      </w:r>
      <w:r w:rsidRPr="00BD0CD2">
        <w:rPr>
          <w:rFonts w:ascii="Times" w:hAnsi="Times" w:cs="Times"/>
          <w:color w:val="000000" w:themeColor="text1"/>
          <w:sz w:val="22"/>
        </w:rPr>
        <w:t>图片需要嵌入型以及图片内容要清晰，</w:t>
      </w:r>
      <w:r w:rsidR="00C8653F" w:rsidRPr="00BD0CD2">
        <w:rPr>
          <w:rFonts w:ascii="Times" w:hAnsi="Times" w:cs="Times" w:hint="eastAsia"/>
          <w:color w:val="000000" w:themeColor="text1"/>
          <w:sz w:val="22"/>
        </w:rPr>
        <w:t>图中文字字体最好是</w:t>
      </w:r>
      <w:r w:rsidR="00C8653F" w:rsidRPr="00BD0CD2">
        <w:rPr>
          <w:rFonts w:ascii="Times" w:hAnsi="Times" w:cs="Times"/>
          <w:color w:val="000000" w:themeColor="text1"/>
          <w:sz w:val="22"/>
        </w:rPr>
        <w:t>Times New Roman</w:t>
      </w:r>
      <w:r w:rsidR="00004844" w:rsidRPr="00BD0CD2">
        <w:rPr>
          <w:rFonts w:ascii="Times" w:hAnsi="Times" w:cs="Times" w:hint="eastAsia"/>
          <w:color w:val="000000" w:themeColor="text1"/>
          <w:sz w:val="22"/>
        </w:rPr>
        <w:t>，字号</w:t>
      </w:r>
      <w:r w:rsidR="00004844" w:rsidRPr="00BD0CD2">
        <w:rPr>
          <w:rFonts w:ascii="Times" w:hAnsi="Times" w:cs="Times" w:hint="eastAsia"/>
          <w:color w:val="000000" w:themeColor="text1"/>
          <w:sz w:val="22"/>
        </w:rPr>
        <w:t>1</w:t>
      </w:r>
      <w:r w:rsidR="00004844" w:rsidRPr="00BD0CD2">
        <w:rPr>
          <w:rFonts w:ascii="Times" w:hAnsi="Times" w:cs="Times"/>
          <w:color w:val="000000" w:themeColor="text1"/>
          <w:sz w:val="22"/>
        </w:rPr>
        <w:t>1</w:t>
      </w:r>
      <w:r w:rsidR="00004844" w:rsidRPr="00BD0CD2">
        <w:rPr>
          <w:rFonts w:ascii="Times" w:hAnsi="Times" w:cs="Times" w:hint="eastAsia"/>
          <w:color w:val="000000" w:themeColor="text1"/>
          <w:sz w:val="22"/>
        </w:rPr>
        <w:t>。</w:t>
      </w:r>
      <w:r w:rsidR="00F41634">
        <w:rPr>
          <w:rFonts w:ascii="Times" w:hAnsi="Times" w:cs="Times" w:hint="eastAsia"/>
          <w:color w:val="000000" w:themeColor="text1"/>
          <w:sz w:val="22"/>
        </w:rPr>
        <w:t>2</w:t>
      </w:r>
      <w:r w:rsidR="00F41634">
        <w:rPr>
          <w:rFonts w:ascii="Times" w:hAnsi="Times" w:cs="Times" w:hint="eastAsia"/>
          <w:color w:val="000000" w:themeColor="text1"/>
          <w:sz w:val="22"/>
        </w:rPr>
        <w:t>）</w:t>
      </w:r>
      <w:r w:rsidRPr="00BD0CD2">
        <w:rPr>
          <w:rFonts w:ascii="Times" w:hAnsi="Times" w:cs="Times"/>
          <w:color w:val="000000" w:themeColor="text1"/>
          <w:sz w:val="22"/>
        </w:rPr>
        <w:t>图片切勿超出版面，图片标题应该放在图的下面</w:t>
      </w:r>
      <w:r w:rsidR="00004844" w:rsidRPr="00BD0CD2">
        <w:rPr>
          <w:rFonts w:ascii="Times" w:hAnsi="Times" w:cs="Times" w:hint="eastAsia"/>
          <w:color w:val="000000" w:themeColor="text1"/>
          <w:sz w:val="22"/>
        </w:rPr>
        <w:t>，且文中要正确引用图片，所有“</w:t>
      </w:r>
      <w:r w:rsidR="00004844" w:rsidRPr="00BD0CD2">
        <w:rPr>
          <w:rFonts w:ascii="Times" w:hAnsi="Times" w:cs="Times" w:hint="eastAsia"/>
          <w:color w:val="000000" w:themeColor="text1"/>
          <w:sz w:val="22"/>
        </w:rPr>
        <w:t>Figure</w:t>
      </w:r>
      <w:r w:rsidR="00004844" w:rsidRPr="00BD0CD2">
        <w:rPr>
          <w:rFonts w:ascii="Times" w:hAnsi="Times" w:cs="Times" w:hint="eastAsia"/>
          <w:color w:val="000000" w:themeColor="text1"/>
          <w:sz w:val="22"/>
        </w:rPr>
        <w:t>”必须是全称</w:t>
      </w:r>
      <w:r w:rsidR="00277603">
        <w:rPr>
          <w:rFonts w:ascii="Times" w:hAnsi="Times" w:cs="Times" w:hint="eastAsia"/>
          <w:color w:val="000000" w:themeColor="text1"/>
          <w:sz w:val="22"/>
        </w:rPr>
        <w:t>，不能缩写</w:t>
      </w:r>
      <w:r w:rsidR="00D86A57" w:rsidRPr="00BD0CD2">
        <w:rPr>
          <w:rFonts w:ascii="Times" w:hAnsi="Times" w:cs="Times"/>
          <w:color w:val="000000" w:themeColor="text1"/>
          <w:sz w:val="22"/>
        </w:rPr>
        <w:t>，标题结束要加句号</w:t>
      </w:r>
      <w:r w:rsidR="00277603">
        <w:rPr>
          <w:rFonts w:ascii="Times" w:hAnsi="Times" w:cs="Times" w:hint="eastAsia"/>
          <w:color w:val="000000" w:themeColor="text1"/>
          <w:sz w:val="22"/>
        </w:rPr>
        <w:t>。</w:t>
      </w:r>
      <w:r w:rsidR="00F41634">
        <w:rPr>
          <w:rFonts w:ascii="Times" w:hAnsi="Times" w:cs="Times" w:hint="eastAsia"/>
          <w:color w:val="000000" w:themeColor="text1"/>
          <w:sz w:val="22"/>
        </w:rPr>
        <w:t>3</w:t>
      </w:r>
      <w:r w:rsidR="00F41634">
        <w:rPr>
          <w:rFonts w:ascii="Times" w:hAnsi="Times" w:cs="Times" w:hint="eastAsia"/>
          <w:color w:val="000000" w:themeColor="text1"/>
          <w:sz w:val="22"/>
        </w:rPr>
        <w:t>）</w:t>
      </w:r>
      <w:r w:rsidR="00277603">
        <w:rPr>
          <w:rFonts w:ascii="Times" w:hAnsi="Times" w:cs="Times" w:hint="eastAsia"/>
          <w:color w:val="000000" w:themeColor="text1"/>
          <w:sz w:val="22"/>
        </w:rPr>
        <w:t>如果图有</w:t>
      </w:r>
      <w:r w:rsidR="00277603">
        <w:rPr>
          <w:rFonts w:ascii="Times" w:hAnsi="Times" w:cs="Times"/>
          <w:color w:val="000000" w:themeColor="text1"/>
          <w:sz w:val="22"/>
        </w:rPr>
        <w:t>a)b)c</w:t>
      </w:r>
      <w:r w:rsidR="00277603">
        <w:rPr>
          <w:rFonts w:ascii="Times" w:hAnsi="Times" w:cs="Times" w:hint="eastAsia"/>
          <w:color w:val="000000" w:themeColor="text1"/>
          <w:sz w:val="22"/>
        </w:rPr>
        <w:t>)</w:t>
      </w:r>
      <w:r w:rsidR="00277603">
        <w:rPr>
          <w:rFonts w:ascii="Times" w:hAnsi="Times" w:cs="Times" w:hint="eastAsia"/>
          <w:color w:val="000000" w:themeColor="text1"/>
          <w:sz w:val="22"/>
        </w:rPr>
        <w:t>等</w:t>
      </w:r>
      <w:r w:rsidR="00A05E06">
        <w:rPr>
          <w:rFonts w:ascii="Times" w:hAnsi="Times" w:cs="Times" w:hint="eastAsia"/>
          <w:color w:val="000000" w:themeColor="text1"/>
          <w:sz w:val="22"/>
        </w:rPr>
        <w:t>部分</w:t>
      </w:r>
      <w:r w:rsidR="00277603">
        <w:rPr>
          <w:rFonts w:ascii="Times" w:hAnsi="Times" w:cs="Times" w:hint="eastAsia"/>
          <w:color w:val="000000" w:themeColor="text1"/>
          <w:sz w:val="22"/>
        </w:rPr>
        <w:t>，各部分不应该有独立的标题</w:t>
      </w:r>
      <w:r w:rsidRPr="00464078">
        <w:rPr>
          <w:rFonts w:ascii="Times" w:hAnsi="Times" w:cs="Times"/>
          <w:sz w:val="22"/>
        </w:rPr>
        <w:t>）</w:t>
      </w:r>
    </w:p>
    <w:p w14:paraId="47881FD0" w14:textId="32545705" w:rsidR="007C0D73" w:rsidRPr="00464078" w:rsidRDefault="007C0D73" w:rsidP="00401EBB">
      <w:pPr>
        <w:adjustRightInd w:val="0"/>
        <w:snapToGrid w:val="0"/>
        <w:spacing w:before="100"/>
        <w:jc w:val="center"/>
        <w:rPr>
          <w:rFonts w:ascii="Times" w:hAnsi="Times" w:cs="Times"/>
          <w:sz w:val="22"/>
        </w:rPr>
      </w:pPr>
      <w:r w:rsidRPr="00464078">
        <w:rPr>
          <w:rFonts w:ascii="Times" w:hAnsi="Times" w:cs="Times"/>
          <w:b/>
          <w:sz w:val="22"/>
        </w:rPr>
        <w:t>表</w:t>
      </w:r>
      <w:r w:rsidRPr="00464078">
        <w:rPr>
          <w:rFonts w:ascii="Times" w:hAnsi="Times" w:cs="Times"/>
          <w:b/>
          <w:sz w:val="22"/>
        </w:rPr>
        <w:t>1</w:t>
      </w:r>
      <w:r w:rsidR="00D86A57" w:rsidRPr="00464078">
        <w:rPr>
          <w:rFonts w:ascii="Times" w:hAnsi="Times" w:cs="Times"/>
          <w:sz w:val="22"/>
        </w:rPr>
        <w:t>.</w:t>
      </w:r>
      <w:r w:rsidRPr="00464078">
        <w:rPr>
          <w:rFonts w:ascii="Times" w:hAnsi="Times" w:cs="Times"/>
          <w:sz w:val="22"/>
        </w:rPr>
        <w:t xml:space="preserve"> </w:t>
      </w:r>
      <w:r w:rsidRPr="00464078">
        <w:rPr>
          <w:rFonts w:ascii="Times" w:hAnsi="Times" w:cs="Times"/>
          <w:sz w:val="22"/>
        </w:rPr>
        <w:t>表名应为表的相应说明性文字</w:t>
      </w:r>
      <w:r w:rsidR="00D86A57" w:rsidRPr="00464078">
        <w:rPr>
          <w:rFonts w:ascii="Times" w:hAnsi="Times" w:cs="Times"/>
          <w:sz w:val="22"/>
        </w:rPr>
        <w:t>.</w:t>
      </w:r>
    </w:p>
    <w:p w14:paraId="726A1D29" w14:textId="63DA2CE7" w:rsidR="00942868" w:rsidRPr="00464078" w:rsidRDefault="004D50BF" w:rsidP="00401EBB">
      <w:pPr>
        <w:adjustRightInd w:val="0"/>
        <w:snapToGrid w:val="0"/>
        <w:spacing w:before="100"/>
        <w:jc w:val="center"/>
        <w:rPr>
          <w:rFonts w:ascii="Times" w:hAnsi="Times" w:cs="Times"/>
          <w:sz w:val="22"/>
        </w:rPr>
      </w:pPr>
      <w:r w:rsidRPr="00464078">
        <w:rPr>
          <w:rFonts w:ascii="Times" w:hAnsi="Times" w:cs="Times"/>
          <w:sz w:val="22"/>
        </w:rPr>
        <w:t>（</w:t>
      </w:r>
      <w:r w:rsidRPr="00F41634">
        <w:rPr>
          <w:rFonts w:ascii="Times" w:hAnsi="Times" w:cs="Times"/>
          <w:color w:val="000000" w:themeColor="text1"/>
          <w:sz w:val="22"/>
        </w:rPr>
        <w:t>表格标题：字体</w:t>
      </w:r>
      <w:r w:rsidRPr="00F41634">
        <w:rPr>
          <w:rFonts w:ascii="Times" w:hAnsi="Times" w:cs="Times"/>
          <w:color w:val="000000" w:themeColor="text1"/>
          <w:sz w:val="22"/>
        </w:rPr>
        <w:t>Times New Roman</w:t>
      </w:r>
      <w:r w:rsidRPr="00F41634">
        <w:rPr>
          <w:rFonts w:ascii="Times" w:hAnsi="Times" w:cs="Times"/>
          <w:color w:val="000000" w:themeColor="text1"/>
          <w:sz w:val="22"/>
        </w:rPr>
        <w:t>字号</w:t>
      </w:r>
      <w:r w:rsidRPr="00F41634">
        <w:rPr>
          <w:rFonts w:ascii="Times" w:hAnsi="Times" w:cs="Times"/>
          <w:color w:val="000000" w:themeColor="text1"/>
          <w:sz w:val="22"/>
        </w:rPr>
        <w:t>11</w:t>
      </w:r>
      <w:r w:rsidR="00F41634" w:rsidRPr="00F41634">
        <w:rPr>
          <w:rFonts w:ascii="Times" w:hAnsi="Times" w:cs="Times"/>
          <w:color w:val="000000" w:themeColor="text1"/>
          <w:sz w:val="22"/>
        </w:rPr>
        <w:t xml:space="preserve"> </w:t>
      </w:r>
      <w:r w:rsidR="00401EBB">
        <w:rPr>
          <w:rFonts w:ascii="Times" w:hAnsi="Times" w:cs="Times" w:hint="eastAsia"/>
          <w:color w:val="000000" w:themeColor="text1"/>
          <w:sz w:val="22"/>
        </w:rPr>
        <w:t>段后</w:t>
      </w:r>
      <w:r w:rsidR="00401EBB">
        <w:rPr>
          <w:rFonts w:ascii="Times" w:hAnsi="Times" w:cs="Times" w:hint="eastAsia"/>
          <w:color w:val="000000" w:themeColor="text1"/>
          <w:sz w:val="22"/>
        </w:rPr>
        <w:t>5</w:t>
      </w:r>
      <w:r w:rsidR="00401EBB">
        <w:rPr>
          <w:rFonts w:ascii="Times" w:hAnsi="Times" w:cs="Times" w:hint="eastAsia"/>
          <w:color w:val="000000" w:themeColor="text1"/>
          <w:sz w:val="22"/>
        </w:rPr>
        <w:t>磅</w:t>
      </w:r>
      <w:r w:rsidR="00401EBB">
        <w:rPr>
          <w:rFonts w:ascii="Times" w:hAnsi="Times" w:cs="Times" w:hint="eastAsia"/>
          <w:color w:val="000000" w:themeColor="text1"/>
          <w:sz w:val="22"/>
        </w:rPr>
        <w:t xml:space="preserve"> </w:t>
      </w:r>
      <w:r w:rsidRPr="00F41634">
        <w:rPr>
          <w:rFonts w:ascii="Times" w:hAnsi="Times" w:cs="Times"/>
          <w:color w:val="000000" w:themeColor="text1"/>
          <w:sz w:val="22"/>
        </w:rPr>
        <w:t>居中</w:t>
      </w:r>
      <w:r w:rsidR="00277603" w:rsidRPr="00F41634">
        <w:rPr>
          <w:rFonts w:ascii="Times" w:hAnsi="Times" w:cs="Times" w:hint="eastAsia"/>
          <w:color w:val="000000" w:themeColor="text1"/>
          <w:sz w:val="22"/>
        </w:rPr>
        <w:t>。</w:t>
      </w:r>
      <w:r w:rsidRPr="00F41634">
        <w:rPr>
          <w:rFonts w:ascii="Times" w:hAnsi="Times" w:cs="Times"/>
          <w:color w:val="000000" w:themeColor="text1"/>
          <w:sz w:val="22"/>
        </w:rPr>
        <w:t>注意</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1</w:t>
      </w:r>
      <w:r w:rsidR="00F41634" w:rsidRPr="00F41634">
        <w:rPr>
          <w:rFonts w:ascii="Times" w:hAnsi="Times" w:cs="Times" w:hint="eastAsia"/>
          <w:color w:val="000000" w:themeColor="text1"/>
          <w:sz w:val="22"/>
        </w:rPr>
        <w:t>）</w:t>
      </w:r>
      <w:r w:rsidRPr="00F41634">
        <w:rPr>
          <w:rFonts w:ascii="Times" w:hAnsi="Times" w:cs="Times"/>
          <w:color w:val="000000" w:themeColor="text1"/>
          <w:sz w:val="22"/>
        </w:rPr>
        <w:t>表格不要环绕型</w:t>
      </w:r>
      <w:r w:rsidR="003412B1" w:rsidRPr="00F41634">
        <w:rPr>
          <w:rFonts w:ascii="Times" w:hAnsi="Times" w:cs="Times"/>
          <w:color w:val="000000" w:themeColor="text1"/>
          <w:sz w:val="22"/>
        </w:rPr>
        <w:t>，</w:t>
      </w:r>
      <w:r w:rsidRPr="00F41634">
        <w:rPr>
          <w:rFonts w:ascii="Times" w:hAnsi="Times" w:cs="Times"/>
          <w:color w:val="000000" w:themeColor="text1"/>
          <w:sz w:val="22"/>
        </w:rPr>
        <w:t>另外表格切勿超出版面，表格标题应该放在表的上面</w:t>
      </w:r>
      <w:r w:rsidR="00D86A57" w:rsidRPr="00F41634">
        <w:rPr>
          <w:rFonts w:ascii="Times" w:hAnsi="Times" w:cs="Times"/>
          <w:color w:val="000000" w:themeColor="text1"/>
          <w:sz w:val="22"/>
        </w:rPr>
        <w:t>，</w:t>
      </w:r>
      <w:r w:rsidR="00F41634" w:rsidRPr="00F41634">
        <w:rPr>
          <w:rFonts w:ascii="Times" w:hAnsi="Times" w:cs="Times" w:hint="eastAsia"/>
          <w:color w:val="000000" w:themeColor="text1"/>
          <w:sz w:val="22"/>
        </w:rPr>
        <w:t>且文中要正确引用表格。</w:t>
      </w:r>
      <w:r w:rsidR="00F41634" w:rsidRPr="00F41634">
        <w:rPr>
          <w:rFonts w:ascii="Times" w:hAnsi="Times" w:cs="Times" w:hint="eastAsia"/>
          <w:color w:val="000000" w:themeColor="text1"/>
          <w:sz w:val="22"/>
        </w:rPr>
        <w:t>2</w:t>
      </w:r>
      <w:r w:rsidR="00F41634" w:rsidRPr="00F41634">
        <w:rPr>
          <w:rFonts w:ascii="Times" w:hAnsi="Times" w:cs="Times" w:hint="eastAsia"/>
          <w:color w:val="000000" w:themeColor="text1"/>
          <w:sz w:val="22"/>
        </w:rPr>
        <w:t>）所有的</w:t>
      </w:r>
      <w:r w:rsidR="00F41634" w:rsidRPr="00F41634">
        <w:rPr>
          <w:rFonts w:ascii="Times" w:hAnsi="Times" w:cs="Times" w:hint="eastAsia"/>
          <w:color w:val="000000" w:themeColor="text1"/>
          <w:sz w:val="22"/>
        </w:rPr>
        <w:lastRenderedPageBreak/>
        <w:t>“</w:t>
      </w:r>
      <w:r w:rsidR="00F41634" w:rsidRPr="00F41634">
        <w:rPr>
          <w:rFonts w:ascii="Times" w:hAnsi="Times" w:cs="Times"/>
          <w:color w:val="000000" w:themeColor="text1"/>
          <w:sz w:val="22"/>
        </w:rPr>
        <w:t>T</w:t>
      </w:r>
      <w:r w:rsidR="00F41634" w:rsidRPr="00F41634">
        <w:rPr>
          <w:rFonts w:ascii="Times" w:hAnsi="Times" w:cs="Times" w:hint="eastAsia"/>
          <w:color w:val="000000" w:themeColor="text1"/>
          <w:sz w:val="22"/>
        </w:rPr>
        <w:t>able</w:t>
      </w:r>
      <w:r w:rsidR="00F41634" w:rsidRPr="00F41634">
        <w:rPr>
          <w:rFonts w:ascii="Times" w:hAnsi="Times" w:cs="Times" w:hint="eastAsia"/>
          <w:color w:val="000000" w:themeColor="text1"/>
          <w:sz w:val="22"/>
        </w:rPr>
        <w:t>”必须是全称，不能缩写，</w:t>
      </w:r>
      <w:r w:rsidR="00D86A57" w:rsidRPr="00F41634">
        <w:rPr>
          <w:rFonts w:ascii="Times" w:hAnsi="Times" w:cs="Times"/>
          <w:color w:val="000000" w:themeColor="text1"/>
          <w:sz w:val="22"/>
        </w:rPr>
        <w:t>标题结束要加句号</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3</w:t>
      </w:r>
      <w:r w:rsidR="00F41634" w:rsidRPr="00F41634">
        <w:rPr>
          <w:rFonts w:ascii="Times" w:hAnsi="Times" w:cs="Times" w:hint="eastAsia"/>
          <w:color w:val="000000" w:themeColor="text1"/>
          <w:sz w:val="22"/>
        </w:rPr>
        <w:t>）如果</w:t>
      </w:r>
      <w:r w:rsidR="00F41634">
        <w:rPr>
          <w:rFonts w:ascii="Times" w:hAnsi="Times" w:cs="Times" w:hint="eastAsia"/>
          <w:color w:val="000000" w:themeColor="text1"/>
          <w:sz w:val="22"/>
        </w:rPr>
        <w:t>表</w:t>
      </w:r>
      <w:r w:rsidR="00F41634" w:rsidRPr="00F41634">
        <w:rPr>
          <w:rFonts w:ascii="Times" w:hAnsi="Times" w:cs="Times" w:hint="eastAsia"/>
          <w:color w:val="000000" w:themeColor="text1"/>
          <w:sz w:val="22"/>
        </w:rPr>
        <w:t>有</w:t>
      </w:r>
      <w:r w:rsidR="00F41634" w:rsidRPr="00F41634">
        <w:rPr>
          <w:rFonts w:ascii="Times" w:hAnsi="Times" w:cs="Times"/>
          <w:color w:val="000000" w:themeColor="text1"/>
          <w:sz w:val="22"/>
        </w:rPr>
        <w:t>a)b)c</w:t>
      </w:r>
      <w:r w:rsidR="00F41634" w:rsidRPr="00F41634">
        <w:rPr>
          <w:rFonts w:ascii="Times" w:hAnsi="Times" w:cs="Times" w:hint="eastAsia"/>
          <w:color w:val="000000" w:themeColor="text1"/>
          <w:sz w:val="22"/>
        </w:rPr>
        <w:t>)</w:t>
      </w:r>
      <w:r w:rsidR="00F41634" w:rsidRPr="00F41634">
        <w:rPr>
          <w:rFonts w:ascii="Times" w:hAnsi="Times" w:cs="Times" w:hint="eastAsia"/>
          <w:color w:val="000000" w:themeColor="text1"/>
          <w:sz w:val="22"/>
        </w:rPr>
        <w:t>等部分，各部分不应该有独立的标题。</w:t>
      </w:r>
      <w:r w:rsidR="00F41634" w:rsidRPr="00F41634">
        <w:rPr>
          <w:rFonts w:ascii="Times" w:hAnsi="Times" w:cs="Times" w:hint="eastAsia"/>
          <w:color w:val="000000" w:themeColor="text1"/>
          <w:sz w:val="22"/>
        </w:rPr>
        <w:t>4</w:t>
      </w:r>
      <w:r w:rsidR="00F41634" w:rsidRPr="00F41634">
        <w:rPr>
          <w:rFonts w:ascii="Times" w:hAnsi="Times" w:cs="Times" w:hint="eastAsia"/>
          <w:color w:val="000000" w:themeColor="text1"/>
          <w:sz w:val="22"/>
        </w:rPr>
        <w:t>）表格请用三线表</w:t>
      </w:r>
      <w:r w:rsidR="00F41634">
        <w:rPr>
          <w:rFonts w:ascii="Times" w:hAnsi="Times" w:cs="Times" w:hint="eastAsia"/>
          <w:color w:val="000000" w:themeColor="text1"/>
          <w:sz w:val="22"/>
        </w:rPr>
        <w:t>：</w:t>
      </w:r>
      <w:r w:rsidR="00401EBB">
        <w:rPr>
          <w:rFonts w:ascii="Times" w:hAnsi="Times" w:cs="Times" w:hint="eastAsia"/>
          <w:color w:val="000000" w:themeColor="text1"/>
          <w:sz w:val="22"/>
        </w:rPr>
        <w:t>一条在表格顶部，一条在底部，一条用于分割标题和内容</w:t>
      </w:r>
      <w:r w:rsidRPr="00464078">
        <w:rPr>
          <w:rFonts w:ascii="Times" w:hAnsi="Times" w:cs="Times"/>
          <w:sz w:val="22"/>
        </w:rPr>
        <w:t>）</w:t>
      </w:r>
    </w:p>
    <w:tbl>
      <w:tblPr>
        <w:tblStyle w:val="a3"/>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0A0" w:firstRow="1" w:lastRow="0" w:firstColumn="1" w:lastColumn="0" w:noHBand="0" w:noVBand="0"/>
      </w:tblPr>
      <w:tblGrid>
        <w:gridCol w:w="1362"/>
        <w:gridCol w:w="1814"/>
        <w:gridCol w:w="1814"/>
        <w:gridCol w:w="1814"/>
      </w:tblGrid>
      <w:tr w:rsidR="007C0D73" w:rsidRPr="00423BE2" w14:paraId="016C3BA5" w14:textId="77777777" w:rsidTr="00942868">
        <w:trPr>
          <w:jc w:val="center"/>
        </w:trPr>
        <w:tc>
          <w:tcPr>
            <w:tcW w:w="1362" w:type="dxa"/>
            <w:vMerge w:val="restart"/>
            <w:tcBorders>
              <w:top w:val="single" w:sz="4" w:space="0" w:color="auto"/>
            </w:tcBorders>
            <w:vAlign w:val="center"/>
          </w:tcPr>
          <w:p w14:paraId="4F27EBBB"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表题</w:t>
            </w:r>
            <w:proofErr w:type="gramEnd"/>
          </w:p>
        </w:tc>
        <w:tc>
          <w:tcPr>
            <w:tcW w:w="5442" w:type="dxa"/>
            <w:gridSpan w:val="3"/>
            <w:tcBorders>
              <w:top w:val="single" w:sz="4" w:space="0" w:color="auto"/>
              <w:bottom w:val="single" w:sz="4" w:space="0" w:color="auto"/>
            </w:tcBorders>
          </w:tcPr>
          <w:p w14:paraId="498B55ED" w14:textId="77777777" w:rsidR="007C0D73" w:rsidRPr="00423BE2" w:rsidRDefault="007C0D73" w:rsidP="0040013D">
            <w:pPr>
              <w:adjustRightInd w:val="0"/>
              <w:snapToGrid w:val="0"/>
              <w:spacing w:line="300" w:lineRule="atLeast"/>
              <w:jc w:val="center"/>
              <w:rPr>
                <w:rFonts w:ascii="Times" w:hAnsi="Times" w:cs="Times"/>
                <w:sz w:val="22"/>
                <w:szCs w:val="22"/>
              </w:rPr>
            </w:pPr>
            <w:proofErr w:type="gramStart"/>
            <w:r w:rsidRPr="00423BE2">
              <w:rPr>
                <w:rFonts w:ascii="Times" w:hAnsi="Times" w:cs="Times"/>
                <w:sz w:val="22"/>
                <w:szCs w:val="22"/>
              </w:rPr>
              <w:t>分栏表题</w:t>
            </w:r>
            <w:proofErr w:type="gramEnd"/>
          </w:p>
        </w:tc>
      </w:tr>
      <w:tr w:rsidR="007C0D73" w:rsidRPr="00423BE2" w14:paraId="118F77A4" w14:textId="77777777" w:rsidTr="00942868">
        <w:trPr>
          <w:jc w:val="center"/>
        </w:trPr>
        <w:tc>
          <w:tcPr>
            <w:tcW w:w="1362" w:type="dxa"/>
            <w:vMerge/>
            <w:tcBorders>
              <w:bottom w:val="single" w:sz="4" w:space="0" w:color="auto"/>
            </w:tcBorders>
          </w:tcPr>
          <w:p w14:paraId="3038D48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bottom w:val="single" w:sz="4" w:space="0" w:color="auto"/>
            </w:tcBorders>
          </w:tcPr>
          <w:p w14:paraId="0F3EF42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7D2838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c>
          <w:tcPr>
            <w:tcW w:w="1814" w:type="dxa"/>
            <w:tcBorders>
              <w:top w:val="single" w:sz="4" w:space="0" w:color="auto"/>
              <w:bottom w:val="single" w:sz="4" w:space="0" w:color="auto"/>
            </w:tcBorders>
          </w:tcPr>
          <w:p w14:paraId="0B1A788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小标题</w:t>
            </w:r>
          </w:p>
        </w:tc>
      </w:tr>
      <w:tr w:rsidR="007C0D73" w:rsidRPr="00423BE2" w14:paraId="11F8F2CE" w14:textId="77777777" w:rsidTr="00942868">
        <w:trPr>
          <w:jc w:val="center"/>
        </w:trPr>
        <w:tc>
          <w:tcPr>
            <w:tcW w:w="1362" w:type="dxa"/>
            <w:tcBorders>
              <w:top w:val="single" w:sz="4" w:space="0" w:color="auto"/>
            </w:tcBorders>
          </w:tcPr>
          <w:p w14:paraId="47ED8DD1"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1</w:t>
            </w:r>
          </w:p>
        </w:tc>
        <w:tc>
          <w:tcPr>
            <w:tcW w:w="1814" w:type="dxa"/>
            <w:tcBorders>
              <w:top w:val="single" w:sz="4" w:space="0" w:color="auto"/>
            </w:tcBorders>
          </w:tcPr>
          <w:p w14:paraId="7F667073"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17F4F0B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Borders>
              <w:top w:val="single" w:sz="4" w:space="0" w:color="auto"/>
            </w:tcBorders>
          </w:tcPr>
          <w:p w14:paraId="2AC2E5D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55F0C77" w14:textId="77777777" w:rsidTr="00942868">
        <w:trPr>
          <w:jc w:val="center"/>
        </w:trPr>
        <w:tc>
          <w:tcPr>
            <w:tcW w:w="1362" w:type="dxa"/>
          </w:tcPr>
          <w:p w14:paraId="16878010"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2</w:t>
            </w:r>
          </w:p>
        </w:tc>
        <w:tc>
          <w:tcPr>
            <w:tcW w:w="1814" w:type="dxa"/>
          </w:tcPr>
          <w:p w14:paraId="6748944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666CE638"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7AC8D34C"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0B144EE2" w14:textId="77777777" w:rsidTr="00942868">
        <w:trPr>
          <w:jc w:val="center"/>
        </w:trPr>
        <w:tc>
          <w:tcPr>
            <w:tcW w:w="1362" w:type="dxa"/>
          </w:tcPr>
          <w:p w14:paraId="2A6DDC77"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3</w:t>
            </w:r>
          </w:p>
        </w:tc>
        <w:tc>
          <w:tcPr>
            <w:tcW w:w="1814" w:type="dxa"/>
          </w:tcPr>
          <w:p w14:paraId="53AF93A7"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1C04004"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1764A4D5"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65A79CC2" w14:textId="77777777" w:rsidTr="00A141CA">
        <w:trPr>
          <w:jc w:val="center"/>
        </w:trPr>
        <w:tc>
          <w:tcPr>
            <w:tcW w:w="1362" w:type="dxa"/>
          </w:tcPr>
          <w:p w14:paraId="2522DCDD"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4</w:t>
            </w:r>
          </w:p>
        </w:tc>
        <w:tc>
          <w:tcPr>
            <w:tcW w:w="1814" w:type="dxa"/>
          </w:tcPr>
          <w:p w14:paraId="457FDCEE"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554B7DB6"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4C22947F" w14:textId="77777777" w:rsidR="007C0D73" w:rsidRPr="00423BE2" w:rsidRDefault="007C0D73" w:rsidP="0040013D">
            <w:pPr>
              <w:adjustRightInd w:val="0"/>
              <w:snapToGrid w:val="0"/>
              <w:spacing w:line="300" w:lineRule="atLeast"/>
              <w:jc w:val="center"/>
              <w:rPr>
                <w:rFonts w:ascii="Times" w:hAnsi="Times" w:cs="Times"/>
                <w:sz w:val="22"/>
                <w:szCs w:val="22"/>
              </w:rPr>
            </w:pPr>
          </w:p>
        </w:tc>
      </w:tr>
      <w:tr w:rsidR="007C0D73" w:rsidRPr="00423BE2" w14:paraId="183E0FF6" w14:textId="77777777" w:rsidTr="005541D4">
        <w:trPr>
          <w:jc w:val="center"/>
        </w:trPr>
        <w:tc>
          <w:tcPr>
            <w:tcW w:w="1362" w:type="dxa"/>
          </w:tcPr>
          <w:p w14:paraId="6A35A966" w14:textId="77777777" w:rsidR="007C0D73" w:rsidRPr="00423BE2" w:rsidRDefault="007C0D73" w:rsidP="0040013D">
            <w:pPr>
              <w:adjustRightInd w:val="0"/>
              <w:snapToGrid w:val="0"/>
              <w:spacing w:line="300" w:lineRule="atLeast"/>
              <w:jc w:val="center"/>
              <w:rPr>
                <w:rFonts w:ascii="Times" w:hAnsi="Times" w:cs="Times"/>
                <w:sz w:val="22"/>
                <w:szCs w:val="22"/>
              </w:rPr>
            </w:pPr>
            <w:r w:rsidRPr="00423BE2">
              <w:rPr>
                <w:rFonts w:ascii="Times" w:hAnsi="Times" w:cs="Times"/>
                <w:sz w:val="22"/>
                <w:szCs w:val="22"/>
              </w:rPr>
              <w:t>5</w:t>
            </w:r>
          </w:p>
        </w:tc>
        <w:tc>
          <w:tcPr>
            <w:tcW w:w="1814" w:type="dxa"/>
          </w:tcPr>
          <w:p w14:paraId="27B08F9D"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3B82408B" w14:textId="77777777" w:rsidR="007C0D73" w:rsidRPr="00423BE2" w:rsidRDefault="007C0D73" w:rsidP="0040013D">
            <w:pPr>
              <w:adjustRightInd w:val="0"/>
              <w:snapToGrid w:val="0"/>
              <w:spacing w:line="300" w:lineRule="atLeast"/>
              <w:jc w:val="center"/>
              <w:rPr>
                <w:rFonts w:ascii="Times" w:hAnsi="Times" w:cs="Times"/>
                <w:sz w:val="22"/>
                <w:szCs w:val="22"/>
              </w:rPr>
            </w:pPr>
          </w:p>
        </w:tc>
        <w:tc>
          <w:tcPr>
            <w:tcW w:w="1814" w:type="dxa"/>
          </w:tcPr>
          <w:p w14:paraId="0EF2EB6B" w14:textId="77777777" w:rsidR="007C0D73" w:rsidRPr="00423BE2" w:rsidRDefault="007C0D73" w:rsidP="0040013D">
            <w:pPr>
              <w:adjustRightInd w:val="0"/>
              <w:snapToGrid w:val="0"/>
              <w:spacing w:line="300" w:lineRule="atLeast"/>
              <w:jc w:val="center"/>
              <w:rPr>
                <w:rFonts w:ascii="Times" w:hAnsi="Times" w:cs="Times"/>
                <w:sz w:val="22"/>
                <w:szCs w:val="22"/>
              </w:rPr>
            </w:pPr>
          </w:p>
        </w:tc>
      </w:tr>
    </w:tbl>
    <w:bookmarkEnd w:id="1"/>
    <w:p w14:paraId="01C20FBF" w14:textId="0A2D2BE8" w:rsidR="005541D4" w:rsidRDefault="005541D4" w:rsidP="00AB0DFC">
      <w:pPr>
        <w:spacing w:before="240"/>
        <w:rPr>
          <w:rFonts w:ascii="Times" w:hAnsi="Times" w:cs="Times"/>
          <w:i/>
          <w:iCs/>
          <w:sz w:val="22"/>
        </w:rPr>
      </w:pPr>
      <w:r>
        <w:rPr>
          <w:rFonts w:ascii="Times" w:hAnsi="Times" w:cs="Times" w:hint="eastAsia"/>
          <w:i/>
          <w:iCs/>
          <w:sz w:val="22"/>
        </w:rPr>
        <w:t>2</w:t>
      </w:r>
      <w:r>
        <w:rPr>
          <w:rFonts w:ascii="Times" w:hAnsi="Times" w:cs="Times"/>
          <w:i/>
          <w:iCs/>
          <w:sz w:val="22"/>
        </w:rPr>
        <w:t>.</w:t>
      </w:r>
      <w:r w:rsidR="009A3FB0">
        <w:rPr>
          <w:rFonts w:ascii="Times" w:hAnsi="Times" w:cs="Times"/>
          <w:i/>
          <w:iCs/>
          <w:sz w:val="22"/>
        </w:rPr>
        <w:t>2</w:t>
      </w:r>
      <w:r>
        <w:rPr>
          <w:rFonts w:ascii="Times" w:hAnsi="Times" w:cs="Times"/>
          <w:i/>
          <w:iCs/>
          <w:sz w:val="22"/>
        </w:rPr>
        <w:t>.1</w:t>
      </w:r>
      <w:r>
        <w:rPr>
          <w:rFonts w:ascii="Times" w:hAnsi="Times" w:cs="Times" w:hint="eastAsia"/>
          <w:i/>
          <w:iCs/>
          <w:sz w:val="22"/>
        </w:rPr>
        <w:t>表格注释</w:t>
      </w:r>
    </w:p>
    <w:p w14:paraId="7770415C" w14:textId="37D3909E" w:rsidR="005541D4" w:rsidRDefault="005541D4" w:rsidP="005541D4">
      <w:pPr>
        <w:rPr>
          <w:rFonts w:ascii="Times" w:hAnsi="Times" w:cs="Times"/>
          <w:iCs/>
          <w:sz w:val="22"/>
        </w:rPr>
      </w:pPr>
      <w:r w:rsidRPr="005541D4">
        <w:rPr>
          <w:rFonts w:ascii="Times" w:hAnsi="Times" w:cs="Times" w:hint="eastAsia"/>
          <w:iCs/>
          <w:sz w:val="22"/>
        </w:rPr>
        <w:t>如果您希望在表格格式中包含对表格正文和</w:t>
      </w:r>
      <w:r w:rsidRPr="005541D4">
        <w:rPr>
          <w:rFonts w:ascii="Times" w:hAnsi="Times" w:cs="Times"/>
          <w:iCs/>
          <w:sz w:val="22"/>
        </w:rPr>
        <w:t>/</w:t>
      </w:r>
      <w:r w:rsidRPr="005541D4">
        <w:rPr>
          <w:rFonts w:ascii="Times" w:hAnsi="Times" w:cs="Times"/>
          <w:iCs/>
          <w:sz w:val="22"/>
        </w:rPr>
        <w:t>或表格标题中的条目的注释（表格脚注），这些注释的格式应使用字母上标，如</w:t>
      </w:r>
      <w:r w:rsidRPr="005541D4">
        <w:rPr>
          <w:rFonts w:ascii="Times" w:hAnsi="Times" w:cs="Times"/>
          <w:iCs/>
          <w:sz w:val="22"/>
        </w:rPr>
        <w:t xml:space="preserve"> </w:t>
      </w:r>
      <w:r w:rsidRPr="005541D4">
        <w:rPr>
          <w:rFonts w:ascii="Times" w:hAnsi="Times" w:cs="Times"/>
          <w:iCs/>
          <w:sz w:val="22"/>
          <w:vertAlign w:val="superscript"/>
        </w:rPr>
        <w:t>a</w:t>
      </w:r>
      <w:r w:rsidRPr="005541D4">
        <w:rPr>
          <w:rFonts w:ascii="Times" w:hAnsi="Times" w:cs="Times"/>
          <w:iCs/>
          <w:sz w:val="22"/>
        </w:rPr>
        <w:t>、</w:t>
      </w:r>
      <w:r w:rsidRPr="005541D4">
        <w:rPr>
          <w:rFonts w:ascii="Times" w:hAnsi="Times" w:cs="Times"/>
          <w:iCs/>
          <w:sz w:val="22"/>
          <w:vertAlign w:val="superscript"/>
        </w:rPr>
        <w:t>b</w:t>
      </w:r>
      <w:r w:rsidRPr="005541D4">
        <w:rPr>
          <w:rFonts w:ascii="Times" w:hAnsi="Times" w:cs="Times"/>
          <w:iCs/>
          <w:sz w:val="22"/>
        </w:rPr>
        <w:t>、</w:t>
      </w:r>
      <w:r w:rsidRPr="005541D4">
        <w:rPr>
          <w:rFonts w:ascii="Times" w:hAnsi="Times" w:cs="Times"/>
          <w:iCs/>
          <w:sz w:val="22"/>
          <w:vertAlign w:val="superscript"/>
        </w:rPr>
        <w:t>c</w:t>
      </w:r>
      <w:r w:rsidRPr="005541D4">
        <w:rPr>
          <w:rFonts w:ascii="Times" w:hAnsi="Times" w:cs="Times"/>
          <w:iCs/>
          <w:sz w:val="22"/>
        </w:rPr>
        <w:t xml:space="preserve"> </w:t>
      </w:r>
      <w:r w:rsidRPr="005541D4">
        <w:rPr>
          <w:rFonts w:ascii="Times" w:hAnsi="Times" w:cs="Times"/>
          <w:iCs/>
          <w:sz w:val="22"/>
        </w:rPr>
        <w:t>等。表格标题中的注释应列在前面。注释应放在表格底部；一种方便的方法是在表格底部创建一个空行来放置注释。同样，合并单元格，使单个单元格与表格等宽。表格注释应使用</w:t>
      </w:r>
      <w:r w:rsidRPr="005541D4">
        <w:rPr>
          <w:rFonts w:ascii="Times" w:hAnsi="Times" w:cs="Times"/>
          <w:iCs/>
          <w:sz w:val="22"/>
        </w:rPr>
        <w:t xml:space="preserve"> 10 </w:t>
      </w:r>
      <w:r w:rsidRPr="005541D4">
        <w:rPr>
          <w:rFonts w:ascii="Times" w:hAnsi="Times" w:cs="Times"/>
          <w:iCs/>
          <w:sz w:val="22"/>
        </w:rPr>
        <w:t>号</w:t>
      </w:r>
      <w:r w:rsidRPr="005541D4">
        <w:rPr>
          <w:rFonts w:ascii="Times" w:hAnsi="Times" w:cs="Times"/>
          <w:iCs/>
          <w:sz w:val="22"/>
        </w:rPr>
        <w:t xml:space="preserve"> </w:t>
      </w:r>
      <w:r w:rsidRPr="00F41634">
        <w:rPr>
          <w:rFonts w:ascii="Times" w:hAnsi="Times" w:cs="Times"/>
          <w:color w:val="000000" w:themeColor="text1"/>
          <w:sz w:val="22"/>
        </w:rPr>
        <w:t>Times New Roman</w:t>
      </w:r>
      <w:r w:rsidRPr="005541D4">
        <w:rPr>
          <w:rFonts w:ascii="Times" w:hAnsi="Times" w:cs="Times"/>
          <w:iCs/>
          <w:sz w:val="22"/>
        </w:rPr>
        <w:t>字体。每个注释应单独成行。</w:t>
      </w:r>
    </w:p>
    <w:tbl>
      <w:tblPr>
        <w:tblW w:w="0" w:type="auto"/>
        <w:jc w:val="center"/>
        <w:tblLook w:val="01E0" w:firstRow="1" w:lastRow="1" w:firstColumn="1" w:lastColumn="1" w:noHBand="0" w:noVBand="0"/>
      </w:tblPr>
      <w:tblGrid>
        <w:gridCol w:w="1531"/>
        <w:gridCol w:w="1866"/>
        <w:gridCol w:w="1866"/>
        <w:gridCol w:w="1866"/>
        <w:gridCol w:w="1291"/>
      </w:tblGrid>
      <w:tr w:rsidR="005541D4" w:rsidRPr="00CE57CF" w14:paraId="60B191EF" w14:textId="77777777" w:rsidTr="0040013D">
        <w:trPr>
          <w:jc w:val="center"/>
        </w:trPr>
        <w:tc>
          <w:tcPr>
            <w:tcW w:w="8420" w:type="dxa"/>
            <w:gridSpan w:val="5"/>
            <w:tcBorders>
              <w:bottom w:val="single" w:sz="4" w:space="0" w:color="auto"/>
            </w:tcBorders>
            <w:shd w:val="clear" w:color="auto" w:fill="auto"/>
            <w:tcMar>
              <w:left w:w="0" w:type="dxa"/>
              <w:right w:w="0" w:type="dxa"/>
            </w:tcMar>
            <w:vAlign w:val="bottom"/>
          </w:tcPr>
          <w:p w14:paraId="0FEBB5FE" w14:textId="77777777" w:rsidR="005541D4" w:rsidRPr="00CE57CF" w:rsidRDefault="005541D4" w:rsidP="0040013D">
            <w:pPr>
              <w:pStyle w:val="TableCaptionCentred"/>
              <w:ind w:left="28"/>
              <w:rPr>
                <w:rFonts w:ascii="Times New Roman" w:hAnsi="Times New Roman"/>
              </w:rPr>
            </w:pPr>
            <w:r w:rsidRPr="00CE57CF">
              <w:rPr>
                <w:rFonts w:ascii="Times New Roman" w:hAnsi="Times New Roman"/>
                <w:b/>
              </w:rPr>
              <w:t>Table 6.</w:t>
            </w:r>
            <w:r w:rsidRPr="00CE57CF">
              <w:rPr>
                <w:rFonts w:ascii="Times New Roman" w:hAnsi="Times New Roman"/>
              </w:rPr>
              <w:t xml:space="preserve"> A table with headings spanning two columns and containing </w:t>
            </w:r>
            <w:proofErr w:type="spellStart"/>
            <w:r w:rsidRPr="00CE57CF">
              <w:rPr>
                <w:rFonts w:ascii="Times New Roman" w:hAnsi="Times New Roman"/>
              </w:rPr>
              <w:t>notes</w:t>
            </w:r>
            <w:r w:rsidRPr="00CE57CF">
              <w:rPr>
                <w:rFonts w:ascii="Times New Roman" w:hAnsi="Times New Roman"/>
                <w:vertAlign w:val="superscript"/>
              </w:rPr>
              <w:t>a</w:t>
            </w:r>
            <w:proofErr w:type="spellEnd"/>
            <w:r w:rsidRPr="00CE57CF">
              <w:rPr>
                <w:rFonts w:ascii="Times New Roman" w:hAnsi="Times New Roman"/>
              </w:rPr>
              <w:t>.</w:t>
            </w:r>
          </w:p>
        </w:tc>
      </w:tr>
      <w:tr w:rsidR="005541D4" w:rsidRPr="00CE57CF" w14:paraId="6F091A2D" w14:textId="77777777" w:rsidTr="0040013D">
        <w:trPr>
          <w:jc w:val="center"/>
        </w:trPr>
        <w:tc>
          <w:tcPr>
            <w:tcW w:w="1531" w:type="dxa"/>
            <w:vMerge w:val="restart"/>
            <w:tcBorders>
              <w:top w:val="single" w:sz="6" w:space="0" w:color="auto"/>
              <w:bottom w:val="single" w:sz="4" w:space="0" w:color="auto"/>
            </w:tcBorders>
            <w:shd w:val="clear" w:color="auto" w:fill="auto"/>
            <w:tcMar>
              <w:left w:w="0" w:type="dxa"/>
              <w:right w:w="0" w:type="dxa"/>
            </w:tcMar>
            <w:vAlign w:val="bottom"/>
          </w:tcPr>
          <w:p w14:paraId="173874A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Nucleus</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6BE0546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Thickness</w:t>
            </w:r>
          </w:p>
          <w:p w14:paraId="1811F70A"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(mg cm</w:t>
            </w:r>
            <w:r w:rsidRPr="00423BE2">
              <w:rPr>
                <w:rFonts w:ascii="Times New Roman" w:hAnsi="Times New Roman"/>
                <w:sz w:val="22"/>
                <w:vertAlign w:val="superscript"/>
              </w:rPr>
              <w:t>–2</w:t>
            </w:r>
            <w:r w:rsidRPr="00423BE2">
              <w:rPr>
                <w:rFonts w:ascii="Times New Roman" w:hAnsi="Times New Roman"/>
                <w:color w:val="000000"/>
                <w:sz w:val="22"/>
              </w:rPr>
              <w:t>)</w:t>
            </w:r>
          </w:p>
        </w:tc>
        <w:tc>
          <w:tcPr>
            <w:tcW w:w="1866" w:type="dxa"/>
            <w:vMerge w:val="restart"/>
            <w:tcBorders>
              <w:top w:val="single" w:sz="6" w:space="0" w:color="auto"/>
              <w:bottom w:val="single" w:sz="4" w:space="0" w:color="auto"/>
            </w:tcBorders>
            <w:shd w:val="clear" w:color="auto" w:fill="auto"/>
            <w:tcMar>
              <w:left w:w="0" w:type="dxa"/>
              <w:right w:w="0" w:type="dxa"/>
            </w:tcMar>
            <w:vAlign w:val="bottom"/>
          </w:tcPr>
          <w:p w14:paraId="043F0065"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rPr>
              <w:t>Composition</w:t>
            </w:r>
          </w:p>
        </w:tc>
        <w:tc>
          <w:tcPr>
            <w:tcW w:w="3157" w:type="dxa"/>
            <w:gridSpan w:val="2"/>
            <w:tcBorders>
              <w:top w:val="single" w:sz="6" w:space="0" w:color="auto"/>
              <w:bottom w:val="single" w:sz="4" w:space="0" w:color="auto"/>
            </w:tcBorders>
            <w:shd w:val="clear" w:color="auto" w:fill="auto"/>
            <w:tcMar>
              <w:left w:w="0" w:type="dxa"/>
              <w:right w:w="0" w:type="dxa"/>
            </w:tcMar>
            <w:vAlign w:val="bottom"/>
          </w:tcPr>
          <w:p w14:paraId="7FFEDA49"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color w:val="000000"/>
                <w:sz w:val="22"/>
              </w:rPr>
              <w:t>Separation energies</w:t>
            </w:r>
          </w:p>
        </w:tc>
      </w:tr>
      <w:tr w:rsidR="005541D4" w:rsidRPr="00CE57CF" w14:paraId="65D44521" w14:textId="77777777" w:rsidTr="0040013D">
        <w:trPr>
          <w:jc w:val="center"/>
        </w:trPr>
        <w:tc>
          <w:tcPr>
            <w:tcW w:w="1531" w:type="dxa"/>
            <w:vMerge/>
            <w:tcBorders>
              <w:bottom w:val="single" w:sz="4" w:space="0" w:color="auto"/>
            </w:tcBorders>
            <w:shd w:val="clear" w:color="auto" w:fill="auto"/>
            <w:tcMar>
              <w:left w:w="0" w:type="dxa"/>
              <w:right w:w="0" w:type="dxa"/>
            </w:tcMar>
            <w:vAlign w:val="bottom"/>
          </w:tcPr>
          <w:p w14:paraId="4B3E33B2"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2C521D8A" w14:textId="77777777" w:rsidR="005541D4" w:rsidRPr="00423BE2" w:rsidRDefault="005541D4" w:rsidP="0040013D">
            <w:pPr>
              <w:spacing w:before="40" w:after="40"/>
              <w:ind w:left="28"/>
              <w:rPr>
                <w:rFonts w:ascii="Times New Roman" w:hAnsi="Times New Roman"/>
                <w:sz w:val="22"/>
              </w:rPr>
            </w:pPr>
          </w:p>
        </w:tc>
        <w:tc>
          <w:tcPr>
            <w:tcW w:w="1866" w:type="dxa"/>
            <w:vMerge/>
            <w:tcBorders>
              <w:bottom w:val="single" w:sz="4" w:space="0" w:color="auto"/>
            </w:tcBorders>
            <w:shd w:val="clear" w:color="auto" w:fill="auto"/>
            <w:tcMar>
              <w:left w:w="0" w:type="dxa"/>
              <w:right w:w="0" w:type="dxa"/>
            </w:tcMar>
            <w:vAlign w:val="bottom"/>
          </w:tcPr>
          <w:p w14:paraId="654403DC" w14:textId="77777777" w:rsidR="005541D4" w:rsidRPr="00423BE2" w:rsidRDefault="005541D4" w:rsidP="0040013D">
            <w:pPr>
              <w:spacing w:before="40" w:after="40"/>
              <w:ind w:left="28"/>
              <w:rPr>
                <w:rFonts w:ascii="Times New Roman" w:hAnsi="Times New Roman"/>
                <w:sz w:val="22"/>
              </w:rPr>
            </w:pPr>
          </w:p>
        </w:tc>
        <w:tc>
          <w:tcPr>
            <w:tcW w:w="1866" w:type="dxa"/>
            <w:tcBorders>
              <w:top w:val="single" w:sz="4" w:space="0" w:color="auto"/>
              <w:bottom w:val="single" w:sz="4" w:space="0" w:color="auto"/>
            </w:tcBorders>
            <w:shd w:val="clear" w:color="auto" w:fill="auto"/>
            <w:tcMar>
              <w:left w:w="0" w:type="dxa"/>
              <w:right w:w="0" w:type="dxa"/>
            </w:tcMar>
            <w:vAlign w:val="bottom"/>
          </w:tcPr>
          <w:p w14:paraId="7D54E8C2" w14:textId="77777777" w:rsidR="005541D4" w:rsidRPr="00423BE2" w:rsidRDefault="005541D4" w:rsidP="0040013D">
            <w:pPr>
              <w:spacing w:before="40" w:after="40"/>
              <w:ind w:left="28"/>
              <w:jc w:val="center"/>
              <w:rPr>
                <w:rFonts w:ascii="Times New Roman" w:hAnsi="Times New Roman"/>
                <w:sz w:val="22"/>
              </w:rPr>
            </w:pPr>
            <w:r w:rsidRPr="00423BE2">
              <w:rPr>
                <w:rFonts w:ascii="Times New Roman" w:hAnsi="Times New Roman"/>
                <w:sz w:val="22"/>
              </w:rPr>
              <w:t>,</w:t>
            </w:r>
            <w:r w:rsidRPr="00423BE2">
              <w:rPr>
                <w:rFonts w:ascii="Times New Roman" w:hAnsi="Times New Roman"/>
                <w:color w:val="000000"/>
                <w:sz w:val="22"/>
              </w:rPr>
              <w:t xml:space="preserve"> n (MeV)</w:t>
            </w:r>
          </w:p>
        </w:tc>
        <w:tc>
          <w:tcPr>
            <w:tcW w:w="1291" w:type="dxa"/>
            <w:tcBorders>
              <w:top w:val="single" w:sz="4" w:space="0" w:color="auto"/>
              <w:bottom w:val="single" w:sz="4" w:space="0" w:color="auto"/>
            </w:tcBorders>
            <w:shd w:val="clear" w:color="auto" w:fill="auto"/>
            <w:tcMar>
              <w:left w:w="0" w:type="dxa"/>
              <w:right w:w="0" w:type="dxa"/>
            </w:tcMar>
            <w:vAlign w:val="bottom"/>
          </w:tcPr>
          <w:p w14:paraId="3D725283"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 xml:space="preserve">, </w:t>
            </w:r>
            <w:r w:rsidRPr="00423BE2">
              <w:rPr>
                <w:rFonts w:ascii="Times New Roman" w:hAnsi="Times New Roman"/>
                <w:color w:val="000000"/>
                <w:sz w:val="22"/>
              </w:rPr>
              <w:t>2n (MeV)</w:t>
            </w:r>
          </w:p>
        </w:tc>
      </w:tr>
      <w:tr w:rsidR="005541D4" w:rsidRPr="00CE57CF" w14:paraId="63CD0F3D" w14:textId="77777777" w:rsidTr="0040013D">
        <w:trPr>
          <w:jc w:val="center"/>
        </w:trPr>
        <w:tc>
          <w:tcPr>
            <w:tcW w:w="1531" w:type="dxa"/>
            <w:tcBorders>
              <w:top w:val="single" w:sz="4" w:space="0" w:color="auto"/>
            </w:tcBorders>
            <w:shd w:val="clear" w:color="auto" w:fill="auto"/>
            <w:tcMar>
              <w:left w:w="0" w:type="dxa"/>
              <w:right w:w="0" w:type="dxa"/>
            </w:tcMar>
          </w:tcPr>
          <w:p w14:paraId="1B6CDF27"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181</w:t>
            </w:r>
            <w:r w:rsidRPr="00423BE2">
              <w:rPr>
                <w:rFonts w:ascii="Times New Roman" w:hAnsi="Times New Roman"/>
                <w:color w:val="000000"/>
                <w:sz w:val="22"/>
              </w:rPr>
              <w:t>Ta</w:t>
            </w:r>
          </w:p>
        </w:tc>
        <w:tc>
          <w:tcPr>
            <w:tcW w:w="1866" w:type="dxa"/>
            <w:tcBorders>
              <w:top w:val="single" w:sz="4" w:space="0" w:color="auto"/>
            </w:tcBorders>
            <w:shd w:val="clear" w:color="auto" w:fill="auto"/>
            <w:tcMar>
              <w:left w:w="0" w:type="dxa"/>
              <w:right w:w="0" w:type="dxa"/>
            </w:tcMar>
          </w:tcPr>
          <w:p w14:paraId="3AB99EAE"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19.3±0.1</w:t>
            </w:r>
            <w:r w:rsidRPr="00423BE2">
              <w:rPr>
                <w:rFonts w:ascii="Times New Roman" w:hAnsi="Times New Roman"/>
                <w:color w:val="000000"/>
                <w:sz w:val="22"/>
                <w:vertAlign w:val="superscript"/>
              </w:rPr>
              <w:t>b</w:t>
            </w:r>
          </w:p>
        </w:tc>
        <w:tc>
          <w:tcPr>
            <w:tcW w:w="1866" w:type="dxa"/>
            <w:tcBorders>
              <w:top w:val="single" w:sz="4" w:space="0" w:color="auto"/>
            </w:tcBorders>
            <w:shd w:val="clear" w:color="auto" w:fill="auto"/>
            <w:tcMar>
              <w:left w:w="0" w:type="dxa"/>
              <w:right w:w="0" w:type="dxa"/>
            </w:tcMar>
          </w:tcPr>
          <w:p w14:paraId="7E0945EF"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top w:val="single" w:sz="4" w:space="0" w:color="auto"/>
            </w:tcBorders>
            <w:shd w:val="clear" w:color="auto" w:fill="auto"/>
            <w:tcMar>
              <w:left w:w="0" w:type="dxa"/>
              <w:right w:w="0" w:type="dxa"/>
            </w:tcMar>
          </w:tcPr>
          <w:p w14:paraId="44CCE20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7.6</w:t>
            </w:r>
          </w:p>
        </w:tc>
        <w:tc>
          <w:tcPr>
            <w:tcW w:w="1291" w:type="dxa"/>
            <w:tcBorders>
              <w:top w:val="single" w:sz="4" w:space="0" w:color="auto"/>
            </w:tcBorders>
            <w:shd w:val="clear" w:color="auto" w:fill="auto"/>
            <w:tcMar>
              <w:left w:w="0" w:type="dxa"/>
              <w:right w:w="0" w:type="dxa"/>
            </w:tcMar>
          </w:tcPr>
          <w:p w14:paraId="0307F84B"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14.2</w:t>
            </w:r>
          </w:p>
        </w:tc>
      </w:tr>
      <w:tr w:rsidR="005541D4" w:rsidRPr="00CE57CF" w14:paraId="3CFEA5E7" w14:textId="77777777" w:rsidTr="0040013D">
        <w:trPr>
          <w:jc w:val="center"/>
        </w:trPr>
        <w:tc>
          <w:tcPr>
            <w:tcW w:w="1531" w:type="dxa"/>
            <w:shd w:val="clear" w:color="auto" w:fill="auto"/>
            <w:tcMar>
              <w:left w:w="0" w:type="dxa"/>
              <w:right w:w="0" w:type="dxa"/>
            </w:tcMar>
          </w:tcPr>
          <w:p w14:paraId="4CCE87A1"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208</w:t>
            </w:r>
            <w:r w:rsidRPr="00423BE2">
              <w:rPr>
                <w:rFonts w:ascii="Times New Roman" w:hAnsi="Times New Roman"/>
                <w:color w:val="000000"/>
                <w:sz w:val="22"/>
              </w:rPr>
              <w:t>Pb</w:t>
            </w:r>
          </w:p>
        </w:tc>
        <w:tc>
          <w:tcPr>
            <w:tcW w:w="1866" w:type="dxa"/>
            <w:shd w:val="clear" w:color="auto" w:fill="auto"/>
            <w:tcMar>
              <w:left w:w="0" w:type="dxa"/>
              <w:right w:w="0" w:type="dxa"/>
            </w:tcMar>
          </w:tcPr>
          <w:p w14:paraId="2A360E9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3.8±0.8</w:t>
            </w:r>
            <w:r w:rsidRPr="00423BE2">
              <w:rPr>
                <w:rFonts w:ascii="Times New Roman" w:hAnsi="Times New Roman"/>
                <w:color w:val="000000"/>
                <w:sz w:val="22"/>
                <w:vertAlign w:val="superscript"/>
              </w:rPr>
              <w:t>c</w:t>
            </w:r>
          </w:p>
        </w:tc>
        <w:tc>
          <w:tcPr>
            <w:tcW w:w="1866" w:type="dxa"/>
            <w:shd w:val="clear" w:color="auto" w:fill="auto"/>
            <w:tcMar>
              <w:left w:w="0" w:type="dxa"/>
              <w:right w:w="0" w:type="dxa"/>
            </w:tcMar>
          </w:tcPr>
          <w:p w14:paraId="76DBA926"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99% enriched</w:t>
            </w:r>
          </w:p>
        </w:tc>
        <w:tc>
          <w:tcPr>
            <w:tcW w:w="1866" w:type="dxa"/>
            <w:shd w:val="clear" w:color="auto" w:fill="auto"/>
            <w:tcMar>
              <w:left w:w="0" w:type="dxa"/>
              <w:right w:w="0" w:type="dxa"/>
            </w:tcMar>
          </w:tcPr>
          <w:p w14:paraId="63F50A44"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7.4</w:t>
            </w:r>
          </w:p>
        </w:tc>
        <w:tc>
          <w:tcPr>
            <w:tcW w:w="1291" w:type="dxa"/>
            <w:shd w:val="clear" w:color="auto" w:fill="auto"/>
            <w:tcMar>
              <w:left w:w="0" w:type="dxa"/>
              <w:right w:w="0" w:type="dxa"/>
            </w:tcMar>
          </w:tcPr>
          <w:p w14:paraId="4A97CF75"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14.1</w:t>
            </w:r>
          </w:p>
        </w:tc>
      </w:tr>
      <w:tr w:rsidR="005541D4" w:rsidRPr="00CE57CF" w14:paraId="71A8FFF9" w14:textId="77777777" w:rsidTr="0040013D">
        <w:trPr>
          <w:jc w:val="center"/>
        </w:trPr>
        <w:tc>
          <w:tcPr>
            <w:tcW w:w="1531" w:type="dxa"/>
            <w:tcBorders>
              <w:bottom w:val="single" w:sz="4" w:space="0" w:color="auto"/>
            </w:tcBorders>
            <w:shd w:val="clear" w:color="auto" w:fill="auto"/>
            <w:tcMar>
              <w:left w:w="0" w:type="dxa"/>
              <w:right w:w="0" w:type="dxa"/>
            </w:tcMar>
          </w:tcPr>
          <w:p w14:paraId="102F6610"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color w:val="000000"/>
                <w:sz w:val="22"/>
                <w:vertAlign w:val="superscript"/>
              </w:rPr>
              <w:t>209</w:t>
            </w:r>
            <w:r w:rsidRPr="00423BE2">
              <w:rPr>
                <w:rFonts w:ascii="Times New Roman" w:hAnsi="Times New Roman"/>
                <w:color w:val="000000"/>
                <w:sz w:val="22"/>
              </w:rPr>
              <w:t>Bi</w:t>
            </w:r>
          </w:p>
        </w:tc>
        <w:tc>
          <w:tcPr>
            <w:tcW w:w="1866" w:type="dxa"/>
            <w:tcBorders>
              <w:bottom w:val="single" w:sz="4" w:space="0" w:color="auto"/>
            </w:tcBorders>
            <w:shd w:val="clear" w:color="auto" w:fill="auto"/>
            <w:tcMar>
              <w:left w:w="0" w:type="dxa"/>
              <w:right w:w="0" w:type="dxa"/>
            </w:tcMar>
          </w:tcPr>
          <w:p w14:paraId="056B30CF" w14:textId="77777777" w:rsidR="005541D4" w:rsidRPr="00423BE2" w:rsidRDefault="005541D4" w:rsidP="0040013D">
            <w:pPr>
              <w:spacing w:before="40" w:after="40"/>
              <w:ind w:left="28"/>
              <w:rPr>
                <w:rFonts w:ascii="Times New Roman" w:hAnsi="Times New Roman"/>
                <w:sz w:val="22"/>
              </w:rPr>
            </w:pPr>
            <w:r w:rsidRPr="00423BE2">
              <w:rPr>
                <w:rFonts w:ascii="Times New Roman" w:hAnsi="Times New Roman"/>
                <w:sz w:val="22"/>
              </w:rPr>
              <w:t>2.6±0.01</w:t>
            </w:r>
            <w:r w:rsidRPr="00423BE2">
              <w:rPr>
                <w:rFonts w:ascii="Times New Roman" w:hAnsi="Times New Roman"/>
                <w:color w:val="000000"/>
                <w:sz w:val="22"/>
                <w:vertAlign w:val="superscript"/>
              </w:rPr>
              <w:t>c</w:t>
            </w:r>
          </w:p>
        </w:tc>
        <w:tc>
          <w:tcPr>
            <w:tcW w:w="1866" w:type="dxa"/>
            <w:tcBorders>
              <w:bottom w:val="single" w:sz="4" w:space="0" w:color="auto"/>
            </w:tcBorders>
            <w:shd w:val="clear" w:color="auto" w:fill="auto"/>
            <w:tcMar>
              <w:left w:w="0" w:type="dxa"/>
              <w:right w:w="0" w:type="dxa"/>
            </w:tcMar>
          </w:tcPr>
          <w:p w14:paraId="7C3C2320" w14:textId="77777777" w:rsidR="005541D4" w:rsidRPr="00423BE2" w:rsidRDefault="005541D4" w:rsidP="0040013D">
            <w:pPr>
              <w:spacing w:before="40" w:after="40"/>
              <w:ind w:left="28"/>
              <w:rPr>
                <w:rFonts w:ascii="Times New Roman" w:hAnsi="Times New Roman"/>
                <w:color w:val="000000"/>
                <w:sz w:val="22"/>
              </w:rPr>
            </w:pPr>
            <w:r w:rsidRPr="00423BE2">
              <w:rPr>
                <w:rFonts w:ascii="Times New Roman" w:hAnsi="Times New Roman"/>
                <w:color w:val="000000"/>
                <w:sz w:val="22"/>
              </w:rPr>
              <w:t>Natural</w:t>
            </w:r>
          </w:p>
        </w:tc>
        <w:tc>
          <w:tcPr>
            <w:tcW w:w="1866" w:type="dxa"/>
            <w:tcBorders>
              <w:bottom w:val="single" w:sz="4" w:space="0" w:color="auto"/>
            </w:tcBorders>
            <w:shd w:val="clear" w:color="auto" w:fill="auto"/>
            <w:tcMar>
              <w:left w:w="0" w:type="dxa"/>
              <w:right w:w="0" w:type="dxa"/>
            </w:tcMar>
          </w:tcPr>
          <w:p w14:paraId="2A1C9017"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7.5</w:t>
            </w:r>
          </w:p>
        </w:tc>
        <w:tc>
          <w:tcPr>
            <w:tcW w:w="1291" w:type="dxa"/>
            <w:tcBorders>
              <w:bottom w:val="single" w:sz="4" w:space="0" w:color="auto"/>
            </w:tcBorders>
            <w:shd w:val="clear" w:color="auto" w:fill="auto"/>
            <w:tcMar>
              <w:left w:w="0" w:type="dxa"/>
              <w:right w:w="0" w:type="dxa"/>
            </w:tcMar>
          </w:tcPr>
          <w:p w14:paraId="24D099CC" w14:textId="77777777" w:rsidR="005541D4" w:rsidRPr="00423BE2" w:rsidRDefault="005541D4" w:rsidP="0040013D">
            <w:pPr>
              <w:spacing w:before="40" w:after="40"/>
              <w:ind w:left="28"/>
              <w:jc w:val="center"/>
              <w:rPr>
                <w:rFonts w:ascii="Times New Roman" w:hAnsi="Times New Roman"/>
                <w:color w:val="000000"/>
                <w:sz w:val="22"/>
              </w:rPr>
            </w:pPr>
            <w:r w:rsidRPr="00423BE2">
              <w:rPr>
                <w:rFonts w:ascii="Times New Roman" w:hAnsi="Times New Roman"/>
                <w:color w:val="000000"/>
                <w:sz w:val="22"/>
              </w:rPr>
              <w:t>14.4</w:t>
            </w:r>
          </w:p>
        </w:tc>
      </w:tr>
      <w:tr w:rsidR="005541D4" w:rsidRPr="00CE57CF" w14:paraId="62AE340C" w14:textId="77777777" w:rsidTr="0040013D">
        <w:trPr>
          <w:jc w:val="center"/>
        </w:trPr>
        <w:tc>
          <w:tcPr>
            <w:tcW w:w="8420" w:type="dxa"/>
            <w:gridSpan w:val="5"/>
            <w:tcBorders>
              <w:top w:val="single" w:sz="4" w:space="0" w:color="auto"/>
            </w:tcBorders>
            <w:shd w:val="clear" w:color="auto" w:fill="auto"/>
            <w:tcMar>
              <w:left w:w="0" w:type="dxa"/>
              <w:right w:w="0" w:type="dxa"/>
            </w:tcMar>
          </w:tcPr>
          <w:p w14:paraId="7B70DDA1" w14:textId="77777777" w:rsidR="005541D4" w:rsidRPr="00CE57CF" w:rsidRDefault="005541D4" w:rsidP="0040013D">
            <w:pPr>
              <w:ind w:left="28"/>
              <w:rPr>
                <w:rFonts w:ascii="Times New Roman" w:hAnsi="Times New Roman"/>
                <w:sz w:val="20"/>
              </w:rPr>
            </w:pPr>
            <w:r w:rsidRPr="00CE57CF">
              <w:rPr>
                <w:rFonts w:ascii="Times New Roman" w:hAnsi="Times New Roman"/>
                <w:color w:val="000000"/>
                <w:vertAlign w:val="superscript"/>
              </w:rPr>
              <w:t>a</w:t>
            </w:r>
            <w:r w:rsidRPr="00CE57CF">
              <w:rPr>
                <w:rFonts w:ascii="Times New Roman" w:hAnsi="Times New Roman"/>
                <w:color w:val="000000"/>
              </w:rPr>
              <w:t xml:space="preserve"> </w:t>
            </w:r>
            <w:r w:rsidRPr="00CE57CF">
              <w:rPr>
                <w:rFonts w:ascii="Times New Roman" w:hAnsi="Times New Roman"/>
                <w:color w:val="000000"/>
                <w:sz w:val="20"/>
              </w:rPr>
              <w:t>Notes are referenced using alpha superscripts.</w:t>
            </w:r>
          </w:p>
          <w:p w14:paraId="33F3522A" w14:textId="77777777" w:rsidR="005541D4" w:rsidRPr="00CE57CF" w:rsidRDefault="005541D4" w:rsidP="0040013D">
            <w:pPr>
              <w:ind w:left="28"/>
              <w:rPr>
                <w:rFonts w:ascii="Times New Roman" w:hAnsi="Times New Roman"/>
              </w:rPr>
            </w:pPr>
            <w:r w:rsidRPr="00CE57CF">
              <w:rPr>
                <w:rFonts w:ascii="Times New Roman" w:hAnsi="Times New Roman"/>
                <w:color w:val="000000"/>
                <w:vertAlign w:val="superscript"/>
              </w:rPr>
              <w:t>b</w:t>
            </w:r>
            <w:r w:rsidRPr="00CE57CF">
              <w:rPr>
                <w:rFonts w:ascii="Times New Roman" w:hAnsi="Times New Roman"/>
                <w:color w:val="000000"/>
              </w:rPr>
              <w:t xml:space="preserve"> </w:t>
            </w:r>
            <w:r w:rsidRPr="00CE57CF">
              <w:rPr>
                <w:rFonts w:ascii="Times New Roman" w:hAnsi="Times New Roman"/>
                <w:color w:val="000000"/>
                <w:sz w:val="20"/>
              </w:rPr>
              <w:t>Self-supporting.</w:t>
            </w:r>
          </w:p>
          <w:p w14:paraId="18A3E5A9" w14:textId="77777777" w:rsidR="005541D4" w:rsidRPr="00CE57CF" w:rsidRDefault="005541D4" w:rsidP="0040013D">
            <w:pPr>
              <w:ind w:left="28"/>
              <w:rPr>
                <w:rFonts w:ascii="Times New Roman" w:hAnsi="Times New Roman"/>
                <w:color w:val="000000"/>
              </w:rPr>
            </w:pPr>
            <w:r w:rsidRPr="00CE57CF">
              <w:rPr>
                <w:rFonts w:ascii="Times New Roman" w:hAnsi="Times New Roman"/>
                <w:color w:val="000000"/>
                <w:vertAlign w:val="superscript"/>
              </w:rPr>
              <w:t>c</w:t>
            </w:r>
            <w:r w:rsidRPr="00CE57CF">
              <w:rPr>
                <w:rFonts w:ascii="Times New Roman" w:hAnsi="Times New Roman"/>
                <w:color w:val="000000"/>
              </w:rPr>
              <w:t xml:space="preserve"> </w:t>
            </w:r>
            <w:r w:rsidRPr="00CE57CF">
              <w:rPr>
                <w:rFonts w:ascii="Times New Roman" w:hAnsi="Times New Roman"/>
                <w:color w:val="000000"/>
                <w:sz w:val="20"/>
              </w:rPr>
              <w:t>Deposited over Al backing.</w:t>
            </w:r>
          </w:p>
        </w:tc>
      </w:tr>
    </w:tbl>
    <w:p w14:paraId="1FF70AAA" w14:textId="70E931EC" w:rsidR="007C0D73" w:rsidRPr="00464078" w:rsidRDefault="004D50BF" w:rsidP="00AB0DFC">
      <w:pPr>
        <w:spacing w:before="240"/>
        <w:rPr>
          <w:rFonts w:ascii="Times" w:hAnsi="Times" w:cs="Times"/>
          <w:i/>
          <w:iCs/>
          <w:sz w:val="22"/>
        </w:rPr>
      </w:pPr>
      <w:r w:rsidRPr="00464078">
        <w:rPr>
          <w:rFonts w:ascii="Times" w:hAnsi="Times" w:cs="Times"/>
          <w:i/>
          <w:iCs/>
          <w:sz w:val="22"/>
        </w:rPr>
        <w:t>2.</w:t>
      </w:r>
      <w:r w:rsidR="009A3FB0">
        <w:rPr>
          <w:rFonts w:ascii="Times" w:hAnsi="Times" w:cs="Times"/>
          <w:i/>
          <w:iCs/>
          <w:sz w:val="22"/>
        </w:rPr>
        <w:t>3</w:t>
      </w:r>
      <w:r w:rsidRPr="00464078">
        <w:rPr>
          <w:rFonts w:ascii="Times" w:hAnsi="Times" w:cs="Times"/>
          <w:i/>
          <w:iCs/>
          <w:sz w:val="22"/>
        </w:rPr>
        <w:t xml:space="preserve">. </w:t>
      </w:r>
      <w:r w:rsidRPr="00464078">
        <w:rPr>
          <w:rFonts w:ascii="Times" w:hAnsi="Times" w:cs="Times"/>
          <w:i/>
          <w:iCs/>
          <w:sz w:val="22"/>
        </w:rPr>
        <w:t>公式与符号</w:t>
      </w:r>
    </w:p>
    <w:p w14:paraId="1C581ECD" w14:textId="095F1BA9" w:rsidR="00C37548" w:rsidRPr="0040013D" w:rsidRDefault="00C37548" w:rsidP="00AB0DFC">
      <w:pPr>
        <w:rPr>
          <w:rFonts w:ascii="Times" w:hAnsi="Times" w:cs="Times"/>
          <w:i/>
          <w:sz w:val="22"/>
        </w:rPr>
      </w:pPr>
      <w:bookmarkStart w:id="2" w:name="_Hlk26802084"/>
      <w:r w:rsidRPr="0040013D">
        <w:rPr>
          <w:rFonts w:ascii="Times" w:hAnsi="Times" w:cs="Times" w:hint="eastAsia"/>
          <w:i/>
          <w:sz w:val="22"/>
        </w:rPr>
        <w:t>2</w:t>
      </w:r>
      <w:r w:rsidRPr="0040013D">
        <w:rPr>
          <w:rFonts w:ascii="Times" w:hAnsi="Times" w:cs="Times"/>
          <w:i/>
          <w:sz w:val="22"/>
        </w:rPr>
        <w:t>.</w:t>
      </w:r>
      <w:r w:rsidR="009A3FB0">
        <w:rPr>
          <w:rFonts w:ascii="Times" w:hAnsi="Times" w:cs="Times"/>
          <w:i/>
          <w:sz w:val="22"/>
        </w:rPr>
        <w:t>3</w:t>
      </w:r>
      <w:r w:rsidRPr="0040013D">
        <w:rPr>
          <w:rFonts w:ascii="Times" w:hAnsi="Times" w:cs="Times"/>
          <w:i/>
          <w:sz w:val="22"/>
        </w:rPr>
        <w:t xml:space="preserve">.1 </w:t>
      </w:r>
      <w:r w:rsidRPr="0040013D">
        <w:rPr>
          <w:rFonts w:ascii="Times" w:hAnsi="Times" w:cs="Times" w:hint="eastAsia"/>
          <w:i/>
          <w:sz w:val="22"/>
        </w:rPr>
        <w:t>公式应使用公式编辑器或者</w:t>
      </w:r>
      <w:proofErr w:type="spellStart"/>
      <w:r w:rsidRPr="0040013D">
        <w:rPr>
          <w:rFonts w:ascii="Times" w:hAnsi="Times" w:cs="Times"/>
          <w:i/>
          <w:sz w:val="22"/>
        </w:rPr>
        <w:t>MathType</w:t>
      </w:r>
      <w:proofErr w:type="spellEnd"/>
      <w:r w:rsidRPr="0040013D">
        <w:rPr>
          <w:rFonts w:ascii="Times" w:hAnsi="Times" w:cs="Times" w:hint="eastAsia"/>
          <w:i/>
          <w:sz w:val="22"/>
        </w:rPr>
        <w:t>或者</w:t>
      </w:r>
      <w:r w:rsidRPr="0040013D">
        <w:rPr>
          <w:rFonts w:ascii="Times" w:hAnsi="Times" w:cs="Times" w:hint="eastAsia"/>
          <w:i/>
          <w:sz w:val="22"/>
        </w:rPr>
        <w:t>Math</w:t>
      </w:r>
      <w:r w:rsidR="0040013D" w:rsidRPr="0040013D">
        <w:rPr>
          <w:rFonts w:ascii="Times" w:hAnsi="Times" w:cs="Times"/>
          <w:i/>
          <w:sz w:val="22"/>
        </w:rPr>
        <w:t xml:space="preserve"> ML</w:t>
      </w:r>
      <w:r w:rsidR="0040013D" w:rsidRPr="0040013D">
        <w:rPr>
          <w:rFonts w:ascii="Times" w:hAnsi="Times" w:cs="Times" w:hint="eastAsia"/>
          <w:i/>
          <w:sz w:val="22"/>
        </w:rPr>
        <w:t>创建</w:t>
      </w:r>
      <w:r w:rsidR="0040013D">
        <w:rPr>
          <w:rFonts w:ascii="Times" w:hAnsi="Times" w:cs="Times" w:hint="eastAsia"/>
          <w:i/>
          <w:sz w:val="22"/>
        </w:rPr>
        <w:t>，字体和大小应该全本保持一致</w:t>
      </w:r>
    </w:p>
    <w:p w14:paraId="6360DB5F" w14:textId="229DD744" w:rsidR="007C0D73" w:rsidRPr="00464078" w:rsidRDefault="004D50BF" w:rsidP="00AB0DFC">
      <w:pPr>
        <w:rPr>
          <w:rFonts w:ascii="Times" w:hAnsi="Times" w:cs="Times"/>
          <w:sz w:val="22"/>
        </w:rPr>
      </w:pPr>
      <w:r w:rsidRPr="00464078">
        <w:rPr>
          <w:rFonts w:ascii="Times" w:hAnsi="Times" w:cs="Times"/>
          <w:sz w:val="22"/>
        </w:rPr>
        <w:t>公式必须要清晰，公式里面不可以出现乱码，</w:t>
      </w:r>
      <w:bookmarkStart w:id="3" w:name="_Hlk26802990"/>
      <w:r w:rsidR="00102724" w:rsidRPr="00464078">
        <w:rPr>
          <w:rFonts w:ascii="Times" w:hAnsi="Times" w:cs="Times"/>
          <w:sz w:val="22"/>
        </w:rPr>
        <w:t>每一条公式应给序号并</w:t>
      </w:r>
      <w:r w:rsidR="00625833" w:rsidRPr="00464078">
        <w:rPr>
          <w:rFonts w:ascii="Times" w:hAnsi="Times" w:cs="Times"/>
          <w:sz w:val="22"/>
        </w:rPr>
        <w:t>按</w:t>
      </w:r>
      <w:r w:rsidR="00102724" w:rsidRPr="00464078">
        <w:rPr>
          <w:rFonts w:ascii="Times" w:hAnsi="Times" w:cs="Times"/>
          <w:sz w:val="22"/>
        </w:rPr>
        <w:t>顺序对应好</w:t>
      </w:r>
      <w:bookmarkEnd w:id="3"/>
    </w:p>
    <w:bookmarkEnd w:id="2"/>
    <w:p w14:paraId="15CCAD85" w14:textId="699CB994" w:rsidR="008E3004" w:rsidRPr="005400E2" w:rsidRDefault="00D82943" w:rsidP="0040013D">
      <w:pPr>
        <w:pStyle w:val="EQN"/>
        <w:rPr>
          <w:i w:val="0"/>
        </w:rPr>
      </w:pPr>
      <w:r w:rsidRPr="00464078">
        <w:tab/>
      </w:r>
      <w:r w:rsidR="008E3004" w:rsidRPr="00464078">
        <w:object w:dxaOrig="2540" w:dyaOrig="340" w14:anchorId="4AC21EE7">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27.3pt;height:16.7pt" o:ole="" fillcolor="window">
            <v:imagedata r:id="rId9" o:title=""/>
          </v:shape>
          <o:OLEObject Type="Embed" ProgID="Equation.DSMT4" ShapeID="_x0000_i1025" DrawAspect="Content" ObjectID="_1760508939" r:id="rId10"/>
        </w:object>
      </w:r>
      <w:r w:rsidRPr="00464078">
        <w:tab/>
      </w:r>
      <w:r w:rsidR="008E3004" w:rsidRPr="005400E2">
        <w:rPr>
          <w:i w:val="0"/>
        </w:rPr>
        <w:t>(1)</w:t>
      </w:r>
    </w:p>
    <w:p w14:paraId="68299145" w14:textId="045C9D24" w:rsidR="008E3004" w:rsidRPr="005400E2" w:rsidRDefault="00D82943" w:rsidP="0040013D">
      <w:pPr>
        <w:pStyle w:val="EQN"/>
        <w:rPr>
          <w:i w:val="0"/>
        </w:rPr>
      </w:pPr>
      <w:r w:rsidRPr="005400E2">
        <w:rPr>
          <w:i w:val="0"/>
        </w:rPr>
        <w:tab/>
      </w:r>
      <w:r w:rsidR="008E3004" w:rsidRPr="005400E2">
        <w:rPr>
          <w:i w:val="0"/>
        </w:rPr>
        <w:object w:dxaOrig="3300" w:dyaOrig="340" w14:anchorId="14285119">
          <v:shape id="_x0000_i1026" type="#_x0000_t75" style="width:165pt;height:16.7pt" o:ole="" fillcolor="window">
            <v:imagedata r:id="rId11" o:title=""/>
          </v:shape>
          <o:OLEObject Type="Embed" ProgID="Equation.DSMT4" ShapeID="_x0000_i1026" DrawAspect="Content" ObjectID="_1760508940" r:id="rId12"/>
        </w:object>
      </w:r>
      <w:r w:rsidR="008E3004" w:rsidRPr="005400E2">
        <w:rPr>
          <w:i w:val="0"/>
        </w:rPr>
        <w:t xml:space="preserve"> </w:t>
      </w:r>
      <w:r w:rsidRPr="005400E2">
        <w:rPr>
          <w:i w:val="0"/>
        </w:rPr>
        <w:tab/>
      </w:r>
      <w:r w:rsidR="008E3004" w:rsidRPr="005400E2">
        <w:rPr>
          <w:i w:val="0"/>
        </w:rPr>
        <w:t>(2)</w:t>
      </w:r>
    </w:p>
    <w:p w14:paraId="70051C4E" w14:textId="292360C5" w:rsidR="00284A1D" w:rsidRPr="002D0AA7" w:rsidRDefault="00D8417A" w:rsidP="0040013D">
      <w:pPr>
        <w:pStyle w:val="EQN"/>
        <w:rPr>
          <w:rFonts w:asciiTheme="minorEastAsia" w:hAnsiTheme="minorEastAsia"/>
          <w:i w:val="0"/>
        </w:rPr>
      </w:pPr>
      <w:r w:rsidRPr="002D0AA7">
        <w:rPr>
          <w:rFonts w:asciiTheme="minorEastAsia" w:hAnsiTheme="minorEastAsia"/>
          <w:i w:val="0"/>
        </w:rPr>
        <w:t>方程式应该在数学上合理的点分开，通常在 =，+ 或 - 符号之前或在</w:t>
      </w:r>
      <w:r w:rsidR="00C85309" w:rsidRPr="002D0AA7">
        <w:rPr>
          <w:rFonts w:asciiTheme="minorEastAsia" w:hAnsiTheme="minorEastAsia" w:hint="eastAsia"/>
          <w:i w:val="0"/>
        </w:rPr>
        <w:t>相乘</w:t>
      </w:r>
      <w:r w:rsidRPr="002D0AA7">
        <w:rPr>
          <w:rFonts w:asciiTheme="minorEastAsia" w:hAnsiTheme="minorEastAsia"/>
          <w:i w:val="0"/>
        </w:rPr>
        <w:t>的项之间。</w:t>
      </w:r>
    </w:p>
    <w:p w14:paraId="6673B47E" w14:textId="3C941296" w:rsidR="00D8417A" w:rsidRPr="0040013D" w:rsidRDefault="00D8417A" w:rsidP="0040013D">
      <w:pPr>
        <w:pStyle w:val="EQN"/>
      </w:pPr>
      <w:r w:rsidRPr="002D0AA7">
        <w:rPr>
          <w:rFonts w:asciiTheme="minorEastAsia" w:hAnsiTheme="minorEastAsia"/>
          <w:i w:val="0"/>
        </w:rPr>
        <w:t>正文中提到了公式时，需要将公式号放在括号里，如“equation (1)”,“equation (2)”等，且' equation '这个单词需要完整地拼写出来，不能出现缩写。</w:t>
      </w:r>
    </w:p>
    <w:p w14:paraId="1799CD2D" w14:textId="522A9874" w:rsidR="0040013D" w:rsidRPr="0040013D" w:rsidRDefault="0040013D" w:rsidP="0040013D">
      <w:pPr>
        <w:pStyle w:val="EQN"/>
      </w:pPr>
      <w:r w:rsidRPr="0040013D">
        <w:rPr>
          <w:rFonts w:hint="eastAsia"/>
        </w:rPr>
        <w:t>2</w:t>
      </w:r>
      <w:r w:rsidRPr="0040013D">
        <w:t>.</w:t>
      </w:r>
      <w:r w:rsidR="009A3FB0">
        <w:t>3</w:t>
      </w:r>
      <w:r w:rsidRPr="0040013D">
        <w:t xml:space="preserve">.2 </w:t>
      </w:r>
      <w:r w:rsidRPr="0040013D">
        <w:rPr>
          <w:rFonts w:hint="eastAsia"/>
        </w:rPr>
        <w:t>公式中的线条应该使用单实线，而不是双实线</w:t>
      </w:r>
    </w:p>
    <w:p w14:paraId="784EF2B5" w14:textId="77777777" w:rsidR="0040013D" w:rsidRPr="00CE57CF" w:rsidRDefault="0040013D" w:rsidP="0040013D">
      <w:pPr>
        <w:pStyle w:val="Bulleted"/>
        <w:spacing w:after="60"/>
        <w:rPr>
          <w:rFonts w:ascii="Times New Roman" w:hAnsi="Times New Roman"/>
        </w:rPr>
      </w:pPr>
      <w:r w:rsidRPr="00CE57CF">
        <w:rPr>
          <w:rFonts w:ascii="Times New Roman" w:hAnsi="Times New Roman"/>
          <w:position w:val="-34"/>
        </w:rPr>
        <w:object w:dxaOrig="1719" w:dyaOrig="840" w14:anchorId="4534300F">
          <v:shape id="_x0000_i1027" type="#_x0000_t75" style="width:86.15pt;height:42pt" o:ole="">
            <v:imagedata r:id="rId13" o:title=""/>
          </v:shape>
          <o:OLEObject Type="Embed" ProgID="Equation.DSMT4" ShapeID="_x0000_i1027" DrawAspect="Content" ObjectID="_1760508941" r:id="rId14"/>
        </w:object>
      </w:r>
      <w:r w:rsidRPr="00CE57CF">
        <w:rPr>
          <w:rFonts w:ascii="Times New Roman" w:hAnsi="Times New Roman"/>
        </w:rPr>
        <w:t xml:space="preserve">instead of </w:t>
      </w:r>
      <w:r w:rsidRPr="00CE57CF">
        <w:rPr>
          <w:rFonts w:ascii="Times New Roman" w:hAnsi="Times New Roman"/>
          <w:position w:val="-26"/>
        </w:rPr>
        <w:object w:dxaOrig="1560" w:dyaOrig="700" w14:anchorId="7E247AC0">
          <v:shape id="_x0000_i1028" type="#_x0000_t75" style="width:78pt;height:35.15pt" o:ole="">
            <v:imagedata r:id="rId15" o:title=""/>
          </v:shape>
          <o:OLEObject Type="Embed" ProgID="Equation.DSMT4" ShapeID="_x0000_i1028" DrawAspect="Content" ObjectID="_1760508942" r:id="rId16"/>
        </w:object>
      </w:r>
    </w:p>
    <w:p w14:paraId="07C1F488" w14:textId="77777777" w:rsidR="0040013D" w:rsidRPr="00CE57CF" w:rsidRDefault="0040013D" w:rsidP="0040013D">
      <w:pPr>
        <w:pStyle w:val="Bulleted"/>
        <w:rPr>
          <w:rFonts w:ascii="Times New Roman" w:hAnsi="Times New Roman"/>
        </w:rPr>
      </w:pPr>
      <w:r w:rsidRPr="00CE57CF">
        <w:rPr>
          <w:rFonts w:ascii="Times New Roman" w:hAnsi="Times New Roman"/>
          <w:position w:val="-28"/>
        </w:rPr>
        <w:object w:dxaOrig="1140" w:dyaOrig="720" w14:anchorId="588606A5">
          <v:shape id="_x0000_i1029" type="#_x0000_t75" style="width:57pt;height:36pt" o:ole="">
            <v:imagedata r:id="rId17" o:title=""/>
          </v:shape>
          <o:OLEObject Type="Embed" ProgID="Equation.DSMT4" ShapeID="_x0000_i1029" DrawAspect="Content" ObjectID="_1760508943" r:id="rId18"/>
        </w:object>
      </w:r>
      <w:r w:rsidRPr="00CE57CF">
        <w:rPr>
          <w:rFonts w:ascii="Times New Roman" w:hAnsi="Times New Roman"/>
        </w:rPr>
        <w:t xml:space="preserve"> instead of </w:t>
      </w:r>
      <w:r w:rsidRPr="00CE57CF">
        <w:rPr>
          <w:rFonts w:ascii="Times New Roman" w:hAnsi="Times New Roman"/>
          <w:position w:val="-30"/>
        </w:rPr>
        <w:object w:dxaOrig="1180" w:dyaOrig="760" w14:anchorId="28B9BB30">
          <v:shape id="_x0000_i1030" type="#_x0000_t75" style="width:59.15pt;height:38.15pt" o:ole="">
            <v:imagedata r:id="rId19" o:title=""/>
          </v:shape>
          <o:OLEObject Type="Embed" ProgID="Equation.DSMT4" ShapeID="_x0000_i1030" DrawAspect="Content" ObjectID="_1760508944" r:id="rId20"/>
        </w:object>
      </w:r>
    </w:p>
    <w:p w14:paraId="7EECC28E" w14:textId="63B79ED2" w:rsidR="0040013D" w:rsidRDefault="0040013D" w:rsidP="0040013D">
      <w:pPr>
        <w:pStyle w:val="EQN"/>
      </w:pPr>
      <w:r>
        <w:rPr>
          <w:rFonts w:hint="eastAsia"/>
        </w:rPr>
        <w:t>2</w:t>
      </w:r>
      <w:r>
        <w:t>.</w:t>
      </w:r>
      <w:r w:rsidR="009A3FB0">
        <w:t>3</w:t>
      </w:r>
      <w:r>
        <w:t xml:space="preserve">.3 </w:t>
      </w:r>
      <w:r w:rsidRPr="0040013D">
        <w:rPr>
          <w:rFonts w:hint="eastAsia"/>
        </w:rPr>
        <w:t>数学中的罗马字体和斜体。变量应使用斜体，但在某些情况下使用罗马字体更好：</w:t>
      </w:r>
    </w:p>
    <w:p w14:paraId="52504BC8" w14:textId="14C9063F" w:rsidR="0040013D" w:rsidRDefault="0040013D" w:rsidP="0040013D">
      <w:pPr>
        <w:pStyle w:val="EQN"/>
      </w:pPr>
    </w:p>
    <w:p w14:paraId="77268B6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lastRenderedPageBreak/>
        <w:t xml:space="preserve">Use a Roman d for a differential d, for example, </w:t>
      </w:r>
      <w:r w:rsidRPr="00CE57CF">
        <w:rPr>
          <w:rFonts w:ascii="Times New Roman" w:hAnsi="Times New Roman"/>
          <w:position w:val="-10"/>
          <w:lang w:val="en-US"/>
        </w:rPr>
        <w:object w:dxaOrig="1300" w:dyaOrig="320" w14:anchorId="70C18B74">
          <v:shape id="_x0000_i1031" type="#_x0000_t75" style="width:65.15pt;height:16.3pt" o:ole="">
            <v:imagedata r:id="rId21" o:title=""/>
          </v:shape>
          <o:OLEObject Type="Embed" ProgID="Equation.DSMT4" ShapeID="_x0000_i1031" DrawAspect="Content" ObjectID="_1760508945" r:id="rId22"/>
        </w:object>
      </w:r>
    </w:p>
    <w:p w14:paraId="1CBEA245"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e for an exponential e; for example, </w:t>
      </w:r>
      <w:r w:rsidRPr="00CE57CF">
        <w:rPr>
          <w:rFonts w:ascii="Times New Roman" w:hAnsi="Times New Roman"/>
          <w:position w:val="-10"/>
          <w:lang w:val="en-US"/>
        </w:rPr>
        <w:object w:dxaOrig="639" w:dyaOrig="340" w14:anchorId="4C0FE10B">
          <v:shape id="_x0000_i1032" type="#_x0000_t75" style="width:31.7pt;height:17.15pt" o:ole="">
            <v:imagedata r:id="rId23" o:title=""/>
          </v:shape>
          <o:OLEObject Type="Embed" ProgID="Equation.DSMT4" ShapeID="_x0000_i1032" DrawAspect="Content" ObjectID="_1760508946" r:id="rId24"/>
        </w:object>
      </w:r>
    </w:p>
    <w:p w14:paraId="5863FF3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Use a Roman </w:t>
      </w:r>
      <w:proofErr w:type="spellStart"/>
      <w:r w:rsidRPr="00CE57CF">
        <w:rPr>
          <w:rFonts w:ascii="Times New Roman" w:hAnsi="Times New Roman"/>
          <w:lang w:val="en-US"/>
        </w:rPr>
        <w:t>i</w:t>
      </w:r>
      <w:proofErr w:type="spellEnd"/>
      <w:r w:rsidRPr="00CE57CF">
        <w:rPr>
          <w:rFonts w:ascii="Times New Roman" w:hAnsi="Times New Roman"/>
          <w:lang w:val="en-US"/>
        </w:rPr>
        <w:t xml:space="preserve"> for the square root of –1; e.g., </w:t>
      </w:r>
      <w:r w:rsidRPr="00CE57CF">
        <w:rPr>
          <w:rFonts w:ascii="Times New Roman" w:hAnsi="Times New Roman"/>
          <w:position w:val="-6"/>
          <w:lang w:val="en-US"/>
        </w:rPr>
        <w:object w:dxaOrig="780" w:dyaOrig="320" w14:anchorId="18393F3C">
          <v:shape id="_x0000_i1033" type="#_x0000_t75" style="width:38.55pt;height:16.3pt" o:ole="">
            <v:imagedata r:id="rId25" o:title=""/>
          </v:shape>
          <o:OLEObject Type="Embed" ProgID="Equation.DSMT4" ShapeID="_x0000_i1033" DrawAspect="Content" ObjectID="_1760508947" r:id="rId26"/>
        </w:object>
      </w:r>
    </w:p>
    <w:p w14:paraId="0F42CC22"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Certain other common mathematical functions, such as cos, sin, det and </w:t>
      </w:r>
      <w:proofErr w:type="spellStart"/>
      <w:r w:rsidRPr="00CE57CF">
        <w:rPr>
          <w:rFonts w:ascii="Times New Roman" w:hAnsi="Times New Roman"/>
          <w:lang w:val="en-US"/>
        </w:rPr>
        <w:t>ker</w:t>
      </w:r>
      <w:proofErr w:type="spellEnd"/>
      <w:r w:rsidRPr="00CE57CF">
        <w:rPr>
          <w:rFonts w:ascii="Times New Roman" w:hAnsi="Times New Roman"/>
          <w:lang w:val="en-US"/>
        </w:rPr>
        <w:t xml:space="preserve">, should appear in Roman type. </w:t>
      </w:r>
    </w:p>
    <w:p w14:paraId="109DDE17" w14:textId="77777777" w:rsidR="0040013D" w:rsidRPr="00CE57CF" w:rsidRDefault="0040013D" w:rsidP="0040013D">
      <w:pPr>
        <w:pStyle w:val="Bulleted"/>
        <w:rPr>
          <w:rFonts w:ascii="Times New Roman" w:hAnsi="Times New Roman"/>
          <w:lang w:val="en-US"/>
        </w:rPr>
      </w:pPr>
      <w:r w:rsidRPr="00CE57CF">
        <w:rPr>
          <w:rFonts w:ascii="Times New Roman" w:hAnsi="Times New Roman"/>
          <w:lang w:val="en-US"/>
        </w:rPr>
        <w:t xml:space="preserve">Subscripts and superscripts should be in Roman type if they are labels rather than variables or characters that take values. For </w:t>
      </w:r>
      <w:proofErr w:type="gramStart"/>
      <w:r w:rsidRPr="00CE57CF">
        <w:rPr>
          <w:rFonts w:ascii="Times New Roman" w:hAnsi="Times New Roman"/>
          <w:lang w:val="en-US"/>
        </w:rPr>
        <w:t>example</w:t>
      </w:r>
      <w:proofErr w:type="gramEnd"/>
      <w:r w:rsidRPr="00CE57CF">
        <w:rPr>
          <w:rFonts w:ascii="Times New Roman" w:hAnsi="Times New Roman"/>
          <w:lang w:val="en-US"/>
        </w:rPr>
        <w:t xml:space="preserve"> in the equation</w:t>
      </w:r>
    </w:p>
    <w:p w14:paraId="135DD281" w14:textId="77777777" w:rsidR="0040013D" w:rsidRPr="00CE57CF" w:rsidRDefault="0040013D" w:rsidP="0040013D">
      <w:pPr>
        <w:pStyle w:val="EQN"/>
        <w:rPr>
          <w:rFonts w:ascii="Times New Roman" w:hAnsi="Times New Roman"/>
        </w:rPr>
      </w:pPr>
      <w:r w:rsidRPr="00CE57CF">
        <w:rPr>
          <w:rFonts w:ascii="Times New Roman" w:hAnsi="Times New Roman"/>
        </w:rPr>
        <w:tab/>
      </w:r>
      <w:r w:rsidRPr="00CE57CF">
        <w:rPr>
          <w:rFonts w:ascii="Times New Roman" w:hAnsi="Times New Roman"/>
          <w:position w:val="-10"/>
        </w:rPr>
        <w:object w:dxaOrig="1300" w:dyaOrig="320" w14:anchorId="673BAB46">
          <v:shape id="_x0000_i1034" type="#_x0000_t75" style="width:65.15pt;height:16.3pt" o:ole="">
            <v:imagedata r:id="rId27" o:title=""/>
          </v:shape>
          <o:OLEObject Type="Embed" ProgID="Equation.DSMT4" ShapeID="_x0000_i1034" DrawAspect="Content" ObjectID="_1760508948" r:id="rId28"/>
        </w:object>
      </w:r>
    </w:p>
    <w:p w14:paraId="7F01525C" w14:textId="57F54A6F" w:rsidR="0040013D" w:rsidRPr="0040013D" w:rsidRDefault="0040013D" w:rsidP="0040013D">
      <w:pPr>
        <w:pStyle w:val="Bulleted"/>
        <w:numPr>
          <w:ilvl w:val="0"/>
          <w:numId w:val="0"/>
        </w:numPr>
        <w:ind w:left="728"/>
        <w:rPr>
          <w:rFonts w:ascii="Times New Roman" w:hAnsi="Times New Roman"/>
        </w:rPr>
      </w:pPr>
      <w:r w:rsidRPr="00CE57CF">
        <w:rPr>
          <w:rFonts w:ascii="Times New Roman" w:hAnsi="Times New Roman"/>
          <w:i/>
        </w:rPr>
        <w:t>m</w:t>
      </w:r>
      <w:r w:rsidRPr="00CE57CF">
        <w:rPr>
          <w:rFonts w:ascii="Times New Roman" w:hAnsi="Times New Roman"/>
        </w:rPr>
        <w:t xml:space="preserve">, the </w:t>
      </w:r>
      <w:r w:rsidRPr="00CE57CF">
        <w:rPr>
          <w:rFonts w:ascii="Times New Roman" w:hAnsi="Times New Roman"/>
          <w:i/>
        </w:rPr>
        <w:t>z</w:t>
      </w:r>
      <w:r w:rsidRPr="00CE57CF">
        <w:rPr>
          <w:rFonts w:ascii="Times New Roman" w:hAnsi="Times New Roman"/>
        </w:rPr>
        <w:t xml:space="preserve"> </w:t>
      </w:r>
      <w:r w:rsidRPr="00CE57CF">
        <w:rPr>
          <w:rFonts w:ascii="Times New Roman" w:hAnsi="Times New Roman"/>
          <w:lang w:val="en-US"/>
        </w:rPr>
        <w:t>component</w:t>
      </w:r>
      <w:r w:rsidRPr="00CE57CF">
        <w:rPr>
          <w:rFonts w:ascii="Times New Roman" w:hAnsi="Times New Roman"/>
        </w:rPr>
        <w:t xml:space="preserve"> of the nuclear spin, is italic because it can have different values whereas n is Roman because it is a label meaning nuclear.</w:t>
      </w:r>
    </w:p>
    <w:p w14:paraId="111A89FE" w14:textId="73407F23" w:rsidR="003412B1" w:rsidRPr="00464078" w:rsidRDefault="00454836" w:rsidP="003412B1">
      <w:pPr>
        <w:spacing w:before="240"/>
        <w:rPr>
          <w:rFonts w:ascii="Times" w:hAnsi="Times" w:cs="Times"/>
          <w:b/>
          <w:bCs/>
          <w:sz w:val="22"/>
        </w:rPr>
      </w:pPr>
      <w:r>
        <w:rPr>
          <w:rFonts w:ascii="Times" w:hAnsi="Times" w:cs="Times"/>
          <w:b/>
          <w:bCs/>
          <w:sz w:val="22"/>
        </w:rPr>
        <w:t>3</w:t>
      </w:r>
      <w:r w:rsidR="003412B1" w:rsidRPr="00464078">
        <w:rPr>
          <w:rFonts w:ascii="Times" w:hAnsi="Times" w:cs="Times"/>
          <w:b/>
          <w:bCs/>
          <w:sz w:val="22"/>
        </w:rPr>
        <w:t xml:space="preserve">. </w:t>
      </w:r>
      <w:r w:rsidR="003412B1" w:rsidRPr="00464078">
        <w:rPr>
          <w:rFonts w:ascii="Times" w:hAnsi="Times" w:cs="Times"/>
          <w:b/>
          <w:bCs/>
          <w:sz w:val="22"/>
        </w:rPr>
        <w:t>项目基金格式说明</w:t>
      </w:r>
    </w:p>
    <w:p w14:paraId="422C9171" w14:textId="1C4F3D0F" w:rsidR="003412B1" w:rsidRPr="00464078" w:rsidRDefault="003412B1" w:rsidP="003412B1">
      <w:pPr>
        <w:rPr>
          <w:rFonts w:ascii="Times" w:hAnsi="Times" w:cs="Times"/>
          <w:color w:val="FF0000"/>
          <w:sz w:val="22"/>
        </w:rPr>
      </w:pPr>
      <w:r w:rsidRPr="00464078">
        <w:rPr>
          <w:rFonts w:ascii="Times" w:hAnsi="Times" w:cs="Times"/>
          <w:sz w:val="22"/>
        </w:rPr>
        <w:t>本文为国家社科基金一般项目《</w:t>
      </w:r>
      <w:r w:rsidRPr="00464078">
        <w:rPr>
          <w:rFonts w:ascii="Times" w:hAnsi="Times" w:cs="Times"/>
          <w:sz w:val="22"/>
        </w:rPr>
        <w:t>XXXX</w:t>
      </w:r>
      <w:r w:rsidRPr="00464078">
        <w:rPr>
          <w:rFonts w:ascii="Times" w:hAnsi="Times" w:cs="Times"/>
          <w:sz w:val="22"/>
        </w:rPr>
        <w:t>研究》</w:t>
      </w:r>
      <w:r w:rsidRPr="00464078">
        <w:rPr>
          <w:rFonts w:ascii="Times" w:hAnsi="Times" w:cs="Times"/>
          <w:sz w:val="22"/>
        </w:rPr>
        <w:t>(xxxxxxx)</w:t>
      </w:r>
      <w:r w:rsidRPr="00464078">
        <w:rPr>
          <w:rFonts w:ascii="Times" w:hAnsi="Times" w:cs="Times"/>
          <w:sz w:val="22"/>
        </w:rPr>
        <w:t>的阶段性成果之一。</w:t>
      </w:r>
      <w:bookmarkStart w:id="4" w:name="_Hlk26802223"/>
      <w:r w:rsidRPr="00464078">
        <w:rPr>
          <w:rFonts w:ascii="Times" w:hAnsi="Times" w:cs="Times"/>
          <w:sz w:val="22"/>
        </w:rPr>
        <w:t>项目基金必须加</w:t>
      </w:r>
      <w:r w:rsidRPr="00464078">
        <w:rPr>
          <w:rFonts w:ascii="Times" w:hAnsi="Times" w:cs="Times"/>
          <w:sz w:val="22"/>
        </w:rPr>
        <w:t>“</w:t>
      </w:r>
      <w:r w:rsidRPr="00464078">
        <w:rPr>
          <w:rFonts w:ascii="Times" w:hAnsi="Times" w:cs="Times"/>
          <w:b/>
          <w:sz w:val="22"/>
        </w:rPr>
        <w:t>Acknowledgments</w:t>
      </w:r>
      <w:r w:rsidRPr="00464078">
        <w:rPr>
          <w:rFonts w:ascii="Times" w:hAnsi="Times" w:cs="Times"/>
          <w:sz w:val="22"/>
        </w:rPr>
        <w:t>”</w:t>
      </w:r>
      <w:r w:rsidRPr="00464078">
        <w:rPr>
          <w:rFonts w:ascii="Times" w:hAnsi="Times" w:cs="Times"/>
          <w:sz w:val="22"/>
        </w:rPr>
        <w:t>标题，该标题字体为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Pr="00464078">
        <w:rPr>
          <w:rFonts w:ascii="Times" w:hAnsi="Times" w:cs="Times"/>
          <w:sz w:val="22"/>
        </w:rPr>
        <w:t>，</w:t>
      </w:r>
      <w:proofErr w:type="gramStart"/>
      <w:r w:rsidRPr="00464078">
        <w:rPr>
          <w:rFonts w:ascii="Times" w:hAnsi="Times" w:cs="Times"/>
          <w:sz w:val="22"/>
        </w:rPr>
        <w:t>段前</w:t>
      </w:r>
      <w:r w:rsidRPr="00464078">
        <w:rPr>
          <w:rFonts w:ascii="Times" w:hAnsi="Times" w:cs="Times"/>
          <w:sz w:val="22"/>
        </w:rPr>
        <w:t>12</w:t>
      </w:r>
      <w:r w:rsidRPr="00464078">
        <w:rPr>
          <w:rFonts w:ascii="Times" w:hAnsi="Times" w:cs="Times"/>
          <w:sz w:val="22"/>
        </w:rPr>
        <w:t>磅</w:t>
      </w:r>
      <w:proofErr w:type="gramEnd"/>
      <w:r w:rsidRPr="00464078">
        <w:rPr>
          <w:rFonts w:ascii="Times" w:hAnsi="Times" w:cs="Times"/>
          <w:sz w:val="22"/>
        </w:rPr>
        <w:t>，加粗，该标题无需序号，项目基金正文内容字体为</w:t>
      </w:r>
      <w:r w:rsidRPr="00464078">
        <w:rPr>
          <w:rFonts w:ascii="Times" w:hAnsi="Times" w:cs="Times"/>
          <w:sz w:val="22"/>
        </w:rPr>
        <w:t>Times New Roman</w:t>
      </w:r>
      <w:r w:rsidRPr="00464078">
        <w:rPr>
          <w:rFonts w:ascii="Times" w:hAnsi="Times" w:cs="Times"/>
          <w:sz w:val="22"/>
        </w:rPr>
        <w:t>，字号</w:t>
      </w:r>
      <w:r w:rsidRPr="00464078">
        <w:rPr>
          <w:rFonts w:ascii="Times" w:hAnsi="Times" w:cs="Times"/>
          <w:sz w:val="22"/>
        </w:rPr>
        <w:t>11</w:t>
      </w:r>
      <w:r w:rsidR="006A0607" w:rsidRPr="00464078">
        <w:rPr>
          <w:rFonts w:ascii="Times" w:hAnsi="Times" w:cs="Times"/>
          <w:sz w:val="22"/>
        </w:rPr>
        <w:t>，（</w:t>
      </w:r>
      <w:r w:rsidR="006A0607" w:rsidRPr="00464078">
        <w:rPr>
          <w:rFonts w:ascii="Times" w:hAnsi="Times" w:cs="Times"/>
          <w:color w:val="FF0000"/>
          <w:sz w:val="22"/>
        </w:rPr>
        <w:t>注意项目基金必须放在参考文献前面）</w:t>
      </w:r>
    </w:p>
    <w:p w14:paraId="44A1ABD3" w14:textId="7E54F530" w:rsidR="00CB32DF" w:rsidRPr="00464078" w:rsidRDefault="00454836" w:rsidP="00CB32DF">
      <w:pPr>
        <w:spacing w:before="240"/>
        <w:rPr>
          <w:rFonts w:ascii="Times" w:hAnsi="Times" w:cs="Times"/>
          <w:b/>
          <w:bCs/>
          <w:sz w:val="22"/>
        </w:rPr>
      </w:pPr>
      <w:r>
        <w:rPr>
          <w:rFonts w:ascii="Times" w:hAnsi="Times" w:cs="Times"/>
          <w:b/>
          <w:bCs/>
          <w:sz w:val="22"/>
        </w:rPr>
        <w:t>4</w:t>
      </w:r>
      <w:r w:rsidR="00CB32DF" w:rsidRPr="00464078">
        <w:rPr>
          <w:rFonts w:ascii="Times" w:hAnsi="Times" w:cs="Times"/>
          <w:b/>
          <w:bCs/>
          <w:sz w:val="22"/>
        </w:rPr>
        <w:t xml:space="preserve">. </w:t>
      </w:r>
      <w:r w:rsidR="00CB32DF" w:rsidRPr="00464078">
        <w:rPr>
          <w:rFonts w:ascii="Times" w:hAnsi="Times" w:cs="Times"/>
          <w:b/>
          <w:bCs/>
          <w:sz w:val="22"/>
        </w:rPr>
        <w:t>附录（附录应包含在论文正文的末尾，</w:t>
      </w:r>
      <w:r w:rsidR="00CB32DF" w:rsidRPr="00464078">
        <w:rPr>
          <w:rFonts w:ascii="Times" w:hAnsi="Times" w:cs="Times"/>
          <w:b/>
          <w:bCs/>
          <w:color w:val="FF0000"/>
          <w:sz w:val="22"/>
        </w:rPr>
        <w:t>在致谢部分</w:t>
      </w:r>
      <w:r w:rsidR="00CB32DF" w:rsidRPr="00464078">
        <w:rPr>
          <w:rFonts w:ascii="Times" w:hAnsi="Times" w:cs="Times"/>
          <w:b/>
          <w:bCs/>
          <w:color w:val="FF0000"/>
          <w:sz w:val="22"/>
        </w:rPr>
        <w:t>(</w:t>
      </w:r>
      <w:r w:rsidR="00CB32DF" w:rsidRPr="00464078">
        <w:rPr>
          <w:rFonts w:ascii="Times" w:hAnsi="Times" w:cs="Times"/>
          <w:b/>
          <w:bCs/>
          <w:color w:val="FF0000"/>
          <w:sz w:val="22"/>
        </w:rPr>
        <w:t>如果有的话</w:t>
      </w:r>
      <w:r w:rsidR="00CB32DF" w:rsidRPr="00464078">
        <w:rPr>
          <w:rFonts w:ascii="Times" w:hAnsi="Times" w:cs="Times"/>
          <w:b/>
          <w:bCs/>
          <w:color w:val="FF0000"/>
          <w:sz w:val="22"/>
        </w:rPr>
        <w:t>)</w:t>
      </w:r>
      <w:r w:rsidR="00CB32DF" w:rsidRPr="00464078">
        <w:rPr>
          <w:rFonts w:ascii="Times" w:hAnsi="Times" w:cs="Times"/>
          <w:b/>
          <w:bCs/>
          <w:color w:val="FF0000"/>
          <w:sz w:val="22"/>
        </w:rPr>
        <w:t>之后，但在参考文献列表之前）</w:t>
      </w:r>
    </w:p>
    <w:p w14:paraId="09498CC8" w14:textId="2DF0A29A" w:rsidR="00CB32DF" w:rsidRPr="00464078" w:rsidRDefault="000515E3" w:rsidP="00CB32DF">
      <w:pPr>
        <w:pStyle w:val="BodyChar"/>
        <w:rPr>
          <w:rFonts w:cs="Times"/>
          <w:lang w:eastAsia="zh-CN"/>
        </w:rPr>
      </w:pPr>
      <w:r w:rsidRPr="00464078">
        <w:rPr>
          <w:rFonts w:cs="Times"/>
          <w:lang w:eastAsia="zh-CN"/>
        </w:rPr>
        <w:t>必要的技术细节，但打断了文章的流程，可以放在附录中。任何附录都应该包括在论文正文的结尾，在致谢部分之后</w:t>
      </w:r>
      <w:r w:rsidRPr="00464078">
        <w:rPr>
          <w:rFonts w:cs="Times"/>
          <w:lang w:eastAsia="zh-CN"/>
        </w:rPr>
        <w:t>(</w:t>
      </w:r>
      <w:r w:rsidRPr="00464078">
        <w:rPr>
          <w:rFonts w:cs="Times"/>
          <w:lang w:eastAsia="zh-CN"/>
        </w:rPr>
        <w:t>如果有</w:t>
      </w:r>
      <w:r w:rsidRPr="002D0AA7">
        <w:rPr>
          <w:rFonts w:cs="Times"/>
          <w:lang w:eastAsia="zh-CN"/>
        </w:rPr>
        <w:t>的话</w:t>
      </w:r>
      <w:r w:rsidRPr="002D0AA7">
        <w:rPr>
          <w:rFonts w:cs="Times"/>
          <w:lang w:eastAsia="zh-CN"/>
        </w:rPr>
        <w:t>)</w:t>
      </w:r>
      <w:r w:rsidRPr="002D0AA7">
        <w:rPr>
          <w:rFonts w:cs="Times"/>
          <w:lang w:eastAsia="zh-CN"/>
        </w:rPr>
        <w:t>，但在参考文献列表之前。如果有两个或更多的附录，它们应该被称为附录</w:t>
      </w:r>
      <w:r w:rsidRPr="002D0AA7">
        <w:rPr>
          <w:rFonts w:cs="Times"/>
          <w:lang w:eastAsia="zh-CN"/>
        </w:rPr>
        <w:t>A</w:t>
      </w:r>
      <w:r w:rsidRPr="002D0AA7">
        <w:rPr>
          <w:rFonts w:cs="Times"/>
          <w:lang w:eastAsia="zh-CN"/>
        </w:rPr>
        <w:t>，附录</w:t>
      </w:r>
      <w:r w:rsidRPr="002D0AA7">
        <w:rPr>
          <w:rFonts w:cs="Times"/>
          <w:lang w:eastAsia="zh-CN"/>
        </w:rPr>
        <w:t>B</w:t>
      </w:r>
      <w:r w:rsidRPr="002D0AA7">
        <w:rPr>
          <w:rFonts w:cs="Times"/>
          <w:lang w:eastAsia="zh-CN"/>
        </w:rPr>
        <w:t>等。编号方程应以</w:t>
      </w:r>
      <w:r w:rsidRPr="002D0AA7">
        <w:rPr>
          <w:rFonts w:cs="Times"/>
          <w:lang w:eastAsia="zh-CN"/>
        </w:rPr>
        <w:t>(A.1)</w:t>
      </w:r>
      <w:r w:rsidRPr="002D0AA7">
        <w:rPr>
          <w:rFonts w:cs="Times"/>
          <w:lang w:eastAsia="zh-CN"/>
        </w:rPr>
        <w:t>、</w:t>
      </w:r>
      <w:r w:rsidRPr="002D0AA7">
        <w:rPr>
          <w:rFonts w:cs="Times"/>
          <w:lang w:eastAsia="zh-CN"/>
        </w:rPr>
        <w:t>(A.2)</w:t>
      </w:r>
      <w:r w:rsidRPr="002D0AA7">
        <w:rPr>
          <w:rFonts w:cs="Times"/>
          <w:lang w:eastAsia="zh-CN"/>
        </w:rPr>
        <w:t>等形式出现，图形应以图</w:t>
      </w:r>
      <w:r w:rsidRPr="002D0AA7">
        <w:rPr>
          <w:rFonts w:cs="Times"/>
          <w:lang w:eastAsia="zh-CN"/>
        </w:rPr>
        <w:t>A1</w:t>
      </w:r>
      <w:r w:rsidRPr="002D0AA7">
        <w:rPr>
          <w:rFonts w:cs="Times"/>
          <w:lang w:eastAsia="zh-CN"/>
        </w:rPr>
        <w:t>、图</w:t>
      </w:r>
      <w:r w:rsidRPr="002D0AA7">
        <w:rPr>
          <w:rFonts w:cs="Times"/>
          <w:lang w:eastAsia="zh-CN"/>
        </w:rPr>
        <w:t>B1</w:t>
      </w:r>
      <w:r w:rsidRPr="002D0AA7">
        <w:rPr>
          <w:rFonts w:cs="Times"/>
          <w:lang w:eastAsia="zh-CN"/>
        </w:rPr>
        <w:t>等形式出现，表格应以表</w:t>
      </w:r>
      <w:r w:rsidRPr="002D0AA7">
        <w:rPr>
          <w:rFonts w:cs="Times"/>
          <w:lang w:eastAsia="zh-CN"/>
        </w:rPr>
        <w:t>A1</w:t>
      </w:r>
      <w:r w:rsidRPr="002D0AA7">
        <w:rPr>
          <w:rFonts w:cs="Times"/>
          <w:lang w:eastAsia="zh-CN"/>
        </w:rPr>
        <w:t>、表</w:t>
      </w:r>
      <w:r w:rsidRPr="002D0AA7">
        <w:rPr>
          <w:rFonts w:cs="Times"/>
          <w:lang w:eastAsia="zh-CN"/>
        </w:rPr>
        <w:t>B1</w:t>
      </w:r>
      <w:r w:rsidRPr="002D0AA7">
        <w:rPr>
          <w:rFonts w:cs="Times"/>
          <w:lang w:eastAsia="zh-CN"/>
        </w:rPr>
        <w:t>等形式出现。</w:t>
      </w:r>
    </w:p>
    <w:p w14:paraId="5771B8C5" w14:textId="0429A8E9" w:rsidR="00454836" w:rsidRPr="00464078" w:rsidRDefault="00454836" w:rsidP="00454836">
      <w:pPr>
        <w:spacing w:before="240"/>
        <w:rPr>
          <w:rFonts w:ascii="Times" w:hAnsi="Times" w:cs="Times"/>
          <w:b/>
          <w:bCs/>
          <w:sz w:val="22"/>
        </w:rPr>
      </w:pPr>
      <w:r>
        <w:rPr>
          <w:rFonts w:ascii="Times" w:hAnsi="Times" w:cs="Times"/>
          <w:b/>
          <w:bCs/>
          <w:sz w:val="22"/>
          <w:lang w:val="en-GB"/>
        </w:rPr>
        <w:t>5</w:t>
      </w:r>
      <w:r w:rsidRPr="00464078">
        <w:rPr>
          <w:rFonts w:ascii="Times" w:hAnsi="Times" w:cs="Times"/>
          <w:b/>
          <w:bCs/>
          <w:sz w:val="22"/>
        </w:rPr>
        <w:t xml:space="preserve">. </w:t>
      </w:r>
      <w:r>
        <w:rPr>
          <w:rFonts w:ascii="Times" w:hAnsi="Times" w:cs="Times" w:hint="eastAsia"/>
          <w:b/>
          <w:bCs/>
          <w:sz w:val="22"/>
        </w:rPr>
        <w:t>色彩</w:t>
      </w:r>
    </w:p>
    <w:p w14:paraId="7C3947A1" w14:textId="26778DD0" w:rsidR="00CB32DF" w:rsidRPr="00454836" w:rsidRDefault="00454836" w:rsidP="00454836">
      <w:pPr>
        <w:pStyle w:val="BodyChar"/>
        <w:rPr>
          <w:rFonts w:cs="Times"/>
          <w:lang w:eastAsia="zh-CN"/>
        </w:rPr>
      </w:pPr>
      <w:r>
        <w:rPr>
          <w:rFonts w:cs="Times" w:hint="eastAsia"/>
          <w:lang w:eastAsia="zh-CN"/>
        </w:rPr>
        <w:t>为适应所有读者，建议插入黑白图表，以免文章在转换为黑白时降低或者丢失信息。</w:t>
      </w:r>
    </w:p>
    <w:bookmarkEnd w:id="4"/>
    <w:p w14:paraId="42D4706C" w14:textId="77777777" w:rsidR="008E3004" w:rsidRPr="00464078" w:rsidRDefault="00AB0DFC" w:rsidP="00AB0DFC">
      <w:pPr>
        <w:spacing w:before="240"/>
        <w:rPr>
          <w:rFonts w:ascii="Times" w:hAnsi="Times" w:cs="Times"/>
          <w:b/>
          <w:bCs/>
        </w:rPr>
      </w:pPr>
      <w:r w:rsidRPr="00464078">
        <w:rPr>
          <w:rFonts w:ascii="Times" w:hAnsi="Times" w:cs="Times"/>
          <w:b/>
          <w:bCs/>
        </w:rPr>
        <w:t>References</w:t>
      </w:r>
      <w:r w:rsidRPr="00464078">
        <w:rPr>
          <w:rFonts w:ascii="Times" w:hAnsi="Times" w:cs="Times"/>
          <w:b/>
          <w:bCs/>
        </w:rPr>
        <w:t>参考文献格式说明</w:t>
      </w:r>
    </w:p>
    <w:p w14:paraId="6AE9A6F0" w14:textId="77777777" w:rsidR="00AB0DFC" w:rsidRPr="00464078" w:rsidRDefault="00AB0DFC" w:rsidP="00AB0DFC">
      <w:pPr>
        <w:pStyle w:val="13ReferenceList"/>
        <w:tabs>
          <w:tab w:val="clear" w:pos="1209"/>
        </w:tabs>
        <w:ind w:left="0" w:firstLine="0"/>
        <w:rPr>
          <w:rFonts w:ascii="Times" w:hAnsi="Times" w:cs="Times"/>
          <w:szCs w:val="22"/>
          <w:highlight w:val="yellow"/>
          <w:lang w:val="en-US"/>
        </w:rPr>
      </w:pPr>
      <w:r w:rsidRPr="00464078">
        <w:rPr>
          <w:rFonts w:ascii="Times" w:hAnsi="Times" w:cs="Times"/>
          <w:szCs w:val="22"/>
          <w:lang w:val="en-US"/>
        </w:rPr>
        <w:t>1</w:t>
      </w:r>
      <w:r w:rsidRPr="00464078">
        <w:rPr>
          <w:rFonts w:ascii="Times" w:hAnsi="Times" w:cs="Times"/>
          <w:szCs w:val="22"/>
          <w:lang w:val="en-US"/>
        </w:rPr>
        <w:t>、期刊：</w:t>
      </w:r>
      <w:r w:rsidRPr="00464078">
        <w:rPr>
          <w:rFonts w:ascii="Times" w:hAnsi="Times" w:cs="Times"/>
          <w:b/>
          <w:bCs/>
          <w:color w:val="FF0000"/>
          <w:w w:val="105"/>
          <w:szCs w:val="22"/>
        </w:rPr>
        <w:t>作者姓全称</w:t>
      </w:r>
      <w:r w:rsidRPr="00464078">
        <w:rPr>
          <w:rFonts w:ascii="Times" w:hAnsi="Times" w:cs="Times"/>
          <w:b/>
          <w:bCs/>
          <w:color w:val="FF0000"/>
          <w:w w:val="105"/>
          <w:szCs w:val="22"/>
        </w:rPr>
        <w:t xml:space="preserve">, </w:t>
      </w:r>
      <w:r w:rsidRPr="00464078">
        <w:rPr>
          <w:rFonts w:ascii="Times" w:hAnsi="Times" w:cs="Times"/>
          <w:b/>
          <w:bCs/>
          <w:color w:val="FF0000"/>
          <w:w w:val="105"/>
          <w:szCs w:val="22"/>
        </w:rPr>
        <w:t>名的首字母</w:t>
      </w:r>
      <w:r w:rsidRPr="00464078">
        <w:rPr>
          <w:rFonts w:ascii="Times" w:hAnsi="Times" w:cs="Times"/>
          <w:b/>
          <w:bCs/>
          <w:color w:val="FF0000"/>
          <w:w w:val="105"/>
          <w:szCs w:val="22"/>
        </w:rPr>
        <w:t xml:space="preserve">. </w:t>
      </w:r>
      <w:r w:rsidRPr="00464078">
        <w:rPr>
          <w:rFonts w:ascii="Times" w:hAnsi="Times" w:cs="Times"/>
          <w:b/>
          <w:bCs/>
          <w:color w:val="FF0000"/>
          <w:w w:val="105"/>
          <w:szCs w:val="22"/>
        </w:rPr>
        <w:t>（出版年）</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文章名</w:t>
      </w:r>
      <w:r w:rsidRPr="00464078">
        <w:rPr>
          <w:rFonts w:ascii="Times" w:hAnsi="Times" w:cs="Times"/>
          <w:b/>
          <w:bCs/>
          <w:color w:val="FF0000"/>
          <w:w w:val="105"/>
          <w:szCs w:val="22"/>
        </w:rPr>
        <w:t xml:space="preserve">. </w:t>
      </w:r>
      <w:r w:rsidRPr="00464078">
        <w:rPr>
          <w:rFonts w:ascii="Times" w:hAnsi="Times" w:cs="Times"/>
          <w:b/>
          <w:bCs/>
          <w:color w:val="FF0000"/>
          <w:w w:val="105"/>
          <w:szCs w:val="22"/>
        </w:rPr>
        <w:t>期刊</w:t>
      </w:r>
      <w:r w:rsidRPr="00464078">
        <w:rPr>
          <w:rFonts w:ascii="Times" w:hAnsi="Times" w:cs="Times"/>
          <w:b/>
          <w:bCs/>
          <w:color w:val="FF0000"/>
          <w:w w:val="105"/>
          <w:szCs w:val="22"/>
        </w:rPr>
        <w:t xml:space="preserve">, </w:t>
      </w:r>
      <w:r w:rsidRPr="00464078">
        <w:rPr>
          <w:rFonts w:ascii="Times" w:hAnsi="Times" w:cs="Times"/>
          <w:b/>
          <w:bCs/>
          <w:color w:val="FF0000"/>
          <w:w w:val="105"/>
          <w:szCs w:val="22"/>
        </w:rPr>
        <w:t>卷</w:t>
      </w:r>
      <w:r w:rsidRPr="00464078">
        <w:rPr>
          <w:rFonts w:ascii="Times" w:hAnsi="Times" w:cs="Times"/>
          <w:b/>
          <w:bCs/>
          <w:color w:val="FF0000"/>
          <w:w w:val="105"/>
          <w:szCs w:val="22"/>
          <w:lang w:val="en-US"/>
        </w:rPr>
        <w:t xml:space="preserve">: </w:t>
      </w:r>
      <w:r w:rsidRPr="00464078">
        <w:rPr>
          <w:rFonts w:ascii="Times" w:hAnsi="Times" w:cs="Times"/>
          <w:b/>
          <w:bCs/>
          <w:color w:val="FF0000"/>
          <w:w w:val="105"/>
          <w:szCs w:val="22"/>
        </w:rPr>
        <w:t>页码起始</w:t>
      </w:r>
      <w:r w:rsidRPr="00464078">
        <w:rPr>
          <w:rFonts w:ascii="Times" w:hAnsi="Times" w:cs="Times"/>
          <w:b/>
          <w:bCs/>
          <w:color w:val="FF0000"/>
          <w:w w:val="105"/>
          <w:szCs w:val="22"/>
        </w:rPr>
        <w:t>–</w:t>
      </w:r>
      <w:r w:rsidRPr="00464078">
        <w:rPr>
          <w:rFonts w:ascii="Times" w:hAnsi="Times" w:cs="Times"/>
          <w:b/>
          <w:bCs/>
          <w:color w:val="FF0000"/>
          <w:w w:val="105"/>
          <w:szCs w:val="22"/>
        </w:rPr>
        <w:t>结束</w:t>
      </w:r>
      <w:r w:rsidRPr="00464078">
        <w:rPr>
          <w:rFonts w:ascii="Times" w:hAnsi="Times" w:cs="Times"/>
          <w:b/>
          <w:bCs/>
          <w:color w:val="FF0000"/>
          <w:w w:val="105"/>
          <w:szCs w:val="22"/>
        </w:rPr>
        <w:t>.</w:t>
      </w:r>
    </w:p>
    <w:p w14:paraId="20B63EE0" w14:textId="74EF2A9A" w:rsidR="00AB0DFC" w:rsidRPr="00464078" w:rsidRDefault="00AB0DFC" w:rsidP="00942868">
      <w:pPr>
        <w:pStyle w:val="12-References"/>
        <w:numPr>
          <w:ilvl w:val="0"/>
          <w:numId w:val="1"/>
        </w:numPr>
        <w:tabs>
          <w:tab w:val="clear" w:pos="567"/>
          <w:tab w:val="left" w:pos="426"/>
        </w:tabs>
        <w:spacing w:line="240" w:lineRule="auto"/>
        <w:rPr>
          <w:rFonts w:ascii="Times" w:eastAsia="宋体" w:hAnsi="Times" w:cs="Times"/>
          <w:w w:val="105"/>
          <w:sz w:val="22"/>
          <w:lang w:eastAsia="zh-CN"/>
        </w:rPr>
      </w:pPr>
      <w:r w:rsidRPr="00464078">
        <w:rPr>
          <w:rFonts w:ascii="Times" w:hAnsi="Times" w:cs="Times"/>
          <w:w w:val="105"/>
          <w:sz w:val="22"/>
          <w:lang w:eastAsia="zh-CN"/>
        </w:rPr>
        <w:t>Van der Geer</w:t>
      </w:r>
      <w:r w:rsidR="006235FC">
        <w:rPr>
          <w:rFonts w:ascii="Times" w:hAnsi="Times" w:cs="Times"/>
          <w:w w:val="105"/>
          <w:sz w:val="22"/>
          <w:lang w:eastAsia="zh-CN"/>
        </w:rPr>
        <w:t xml:space="preserve"> </w:t>
      </w:r>
      <w:r w:rsidRPr="00464078">
        <w:rPr>
          <w:rFonts w:ascii="Times" w:hAnsi="Times" w:cs="Times"/>
          <w:w w:val="105"/>
          <w:sz w:val="22"/>
          <w:lang w:eastAsia="zh-CN"/>
        </w:rPr>
        <w:t xml:space="preserve">J, </w:t>
      </w:r>
      <w:proofErr w:type="spellStart"/>
      <w:r w:rsidRPr="00464078">
        <w:rPr>
          <w:rFonts w:ascii="Times" w:hAnsi="Times" w:cs="Times"/>
          <w:w w:val="105"/>
          <w:sz w:val="22"/>
          <w:lang w:eastAsia="zh-CN"/>
        </w:rPr>
        <w:t>Hanraads</w:t>
      </w:r>
      <w:proofErr w:type="spellEnd"/>
      <w:r w:rsidR="006235FC">
        <w:rPr>
          <w:rFonts w:ascii="Times" w:hAnsi="Times" w:cs="Times"/>
          <w:w w:val="105"/>
          <w:sz w:val="22"/>
          <w:lang w:eastAsia="zh-CN"/>
        </w:rPr>
        <w:t xml:space="preserve"> </w:t>
      </w:r>
      <w:r w:rsidRPr="00464078">
        <w:rPr>
          <w:rFonts w:ascii="Times" w:hAnsi="Times" w:cs="Times"/>
          <w:w w:val="105"/>
          <w:sz w:val="22"/>
          <w:lang w:eastAsia="zh-CN"/>
        </w:rPr>
        <w:t>J</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J</w:t>
      </w:r>
      <w:r w:rsidR="006235FC">
        <w:rPr>
          <w:rFonts w:ascii="Times" w:hAnsi="Times" w:cs="Times"/>
          <w:w w:val="105"/>
          <w:sz w:val="22"/>
          <w:lang w:eastAsia="zh-CN"/>
        </w:rPr>
        <w:t xml:space="preserve"> and </w:t>
      </w:r>
      <w:r w:rsidRPr="00464078">
        <w:rPr>
          <w:rFonts w:ascii="Times" w:hAnsi="Times" w:cs="Times"/>
          <w:w w:val="105"/>
          <w:sz w:val="22"/>
          <w:lang w:eastAsia="zh-CN"/>
        </w:rPr>
        <w:t>Lupton</w:t>
      </w:r>
      <w:r w:rsidR="006235FC">
        <w:rPr>
          <w:rFonts w:ascii="Times" w:hAnsi="Times" w:cs="Times"/>
          <w:w w:val="105"/>
          <w:sz w:val="22"/>
          <w:lang w:eastAsia="zh-CN"/>
        </w:rPr>
        <w:t xml:space="preserve"> </w:t>
      </w:r>
      <w:r w:rsidRPr="00464078">
        <w:rPr>
          <w:rFonts w:ascii="Times" w:hAnsi="Times" w:cs="Times"/>
          <w:w w:val="105"/>
          <w:sz w:val="22"/>
          <w:lang w:eastAsia="zh-CN"/>
        </w:rPr>
        <w:t>R</w:t>
      </w:r>
      <w:r w:rsidR="005B2BF7">
        <w:rPr>
          <w:rFonts w:ascii="Times" w:hAnsi="Times" w:cs="Times"/>
          <w:w w:val="105"/>
          <w:sz w:val="22"/>
          <w:lang w:eastAsia="zh-CN"/>
        </w:rPr>
        <w:t xml:space="preserve"> </w:t>
      </w:r>
      <w:r w:rsidRPr="00464078">
        <w:rPr>
          <w:rFonts w:ascii="Times" w:hAnsi="Times" w:cs="Times"/>
          <w:w w:val="105"/>
          <w:sz w:val="22"/>
          <w:lang w:eastAsia="zh-CN"/>
        </w:rPr>
        <w:t>A</w:t>
      </w:r>
      <w:r w:rsidR="005B2BF7">
        <w:rPr>
          <w:rFonts w:ascii="Times" w:hAnsi="Times" w:cs="Times"/>
          <w:w w:val="105"/>
          <w:sz w:val="22"/>
          <w:lang w:eastAsia="zh-CN"/>
        </w:rPr>
        <w:t xml:space="preserve"> </w:t>
      </w:r>
      <w:r w:rsidRPr="00464078">
        <w:rPr>
          <w:rFonts w:ascii="Times" w:hAnsi="Times" w:cs="Times"/>
          <w:w w:val="105"/>
          <w:sz w:val="22"/>
          <w:lang w:eastAsia="zh-CN"/>
        </w:rPr>
        <w:t>(2010) The art of writing a scientific article. J. Sci.</w:t>
      </w:r>
      <w:r w:rsidRPr="00464078">
        <w:rPr>
          <w:rFonts w:ascii="Times" w:eastAsia="宋体" w:hAnsi="Times" w:cs="Times"/>
          <w:w w:val="105"/>
          <w:sz w:val="22"/>
          <w:lang w:eastAsia="zh-CN"/>
        </w:rPr>
        <w:t xml:space="preserve"> </w:t>
      </w:r>
      <w:r w:rsidRPr="00464078">
        <w:rPr>
          <w:rFonts w:ascii="Times" w:hAnsi="Times" w:cs="Times"/>
          <w:w w:val="105"/>
          <w:sz w:val="22"/>
          <w:lang w:eastAsia="zh-CN"/>
        </w:rPr>
        <w:t>Commun.</w:t>
      </w:r>
      <w:r w:rsidRPr="00464078">
        <w:rPr>
          <w:rFonts w:ascii="Times" w:eastAsia="宋体" w:hAnsi="Times" w:cs="Times"/>
          <w:w w:val="105"/>
          <w:sz w:val="22"/>
          <w:lang w:eastAsia="zh-CN"/>
        </w:rPr>
        <w:t>,</w:t>
      </w:r>
      <w:r w:rsidRPr="00464078">
        <w:rPr>
          <w:rFonts w:ascii="Times" w:hAnsi="Times" w:cs="Times"/>
          <w:w w:val="105"/>
          <w:sz w:val="22"/>
          <w:lang w:eastAsia="zh-CN"/>
        </w:rPr>
        <w:t xml:space="preserve"> 163: 51–59. </w:t>
      </w:r>
    </w:p>
    <w:p w14:paraId="0A96CA41" w14:textId="77777777" w:rsidR="00AB0DFC" w:rsidRPr="00464078" w:rsidRDefault="00AB0DFC" w:rsidP="00AB0DFC">
      <w:pPr>
        <w:pStyle w:val="13ReferenceList"/>
        <w:tabs>
          <w:tab w:val="clear" w:pos="1209"/>
        </w:tabs>
        <w:ind w:left="0" w:firstLine="0"/>
        <w:rPr>
          <w:rFonts w:ascii="Times" w:hAnsi="Times" w:cs="Times"/>
          <w:szCs w:val="22"/>
          <w:lang w:val="en-US"/>
        </w:rPr>
      </w:pPr>
      <w:r w:rsidRPr="00464078">
        <w:rPr>
          <w:rFonts w:ascii="Times" w:hAnsi="Times" w:cs="Times"/>
          <w:szCs w:val="22"/>
        </w:rPr>
        <w:t>2</w:t>
      </w:r>
      <w:r w:rsidRPr="00464078">
        <w:rPr>
          <w:rFonts w:ascii="Times" w:hAnsi="Times" w:cs="Times"/>
          <w:szCs w:val="22"/>
        </w:rPr>
        <w:t>、</w:t>
      </w:r>
      <w:r w:rsidRPr="00464078">
        <w:rPr>
          <w:rFonts w:ascii="Times" w:hAnsi="Times" w:cs="Times"/>
          <w:szCs w:val="22"/>
          <w:lang w:val="en-US"/>
        </w:rPr>
        <w:t>书籍：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书名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w:t>
      </w:r>
    </w:p>
    <w:p w14:paraId="55D9DFE7" w14:textId="0796FCA9" w:rsidR="00AB0DFC" w:rsidRPr="00464078" w:rsidRDefault="00AB0DFC" w:rsidP="00942868">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Podani</w:t>
      </w:r>
      <w:proofErr w:type="spellEnd"/>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(1994) Multivariate Data Analysis in Ecology and Systematics. SPB Publishing, The Hague.</w:t>
      </w:r>
    </w:p>
    <w:p w14:paraId="226F74EA" w14:textId="5C31BA75"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3</w:t>
      </w:r>
      <w:r w:rsidRPr="00464078">
        <w:rPr>
          <w:rFonts w:ascii="Times" w:hAnsi="Times" w:cs="Times"/>
          <w:szCs w:val="22"/>
          <w:lang w:val="en-US"/>
        </w:rPr>
        <w:t>、书籍中的某一章：</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w:t>
      </w:r>
      <w:r w:rsidRPr="00464078">
        <w:rPr>
          <w:rFonts w:ascii="Times" w:hAnsi="Times" w:cs="Times"/>
          <w:b/>
          <w:bCs/>
          <w:color w:val="FF0000"/>
          <w:szCs w:val="22"/>
          <w:lang w:val="en-US"/>
        </w:rPr>
        <w:t>出版年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章节名</w:t>
      </w:r>
      <w:r w:rsidRPr="00464078">
        <w:rPr>
          <w:rFonts w:ascii="Times" w:hAnsi="Times" w:cs="Times"/>
          <w:b/>
          <w:bCs/>
          <w:color w:val="FF0000"/>
          <w:szCs w:val="22"/>
          <w:lang w:val="en-US"/>
        </w:rPr>
        <w:t>. In</w:t>
      </w:r>
      <w:r w:rsidRPr="00464078">
        <w:rPr>
          <w:rFonts w:ascii="Times" w:hAnsi="Times" w:cs="Times"/>
          <w:b/>
          <w:bCs/>
          <w:color w:val="FF0000"/>
          <w:szCs w:val="22"/>
          <w:lang w:val="en-US"/>
        </w:rPr>
        <w:t>：编辑名全称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编辑姓缩写</w:t>
      </w:r>
      <w:r w:rsidRPr="00464078">
        <w:rPr>
          <w:rFonts w:ascii="Times" w:hAnsi="Times" w:cs="Times"/>
          <w:b/>
          <w:bCs/>
          <w:color w:val="FF0000"/>
          <w:szCs w:val="22"/>
          <w:lang w:val="en-US"/>
        </w:rPr>
        <w:t xml:space="preserve">. (Eds.), </w:t>
      </w:r>
      <w:r w:rsidRPr="00464078">
        <w:rPr>
          <w:rFonts w:ascii="Times" w:hAnsi="Times" w:cs="Times"/>
          <w:b/>
          <w:bCs/>
          <w:color w:val="FF0000"/>
          <w:szCs w:val="22"/>
          <w:lang w:val="en-US"/>
        </w:rPr>
        <w:t>书名</w:t>
      </w:r>
      <w:r w:rsidR="001B4BAF" w:rsidRPr="00464078">
        <w:rPr>
          <w:rFonts w:ascii="Times" w:hAnsi="Times" w:cs="Times"/>
          <w:b/>
          <w:bCs/>
          <w:color w:val="FF0000"/>
          <w:szCs w:val="22"/>
          <w:lang w:val="en-US"/>
        </w:rPr>
        <w:t>（书名通常设置成倾斜，不要加中文符号</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001B4BAF" w:rsidRPr="00464078">
        <w:rPr>
          <w:rFonts w:ascii="Times" w:hAnsi="Times" w:cs="Times"/>
          <w:b/>
          <w:bCs/>
          <w:color w:val="FF0000"/>
          <w:szCs w:val="22"/>
          <w:lang w:val="en-US"/>
        </w:rPr>
        <w:t>）</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出版社名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章节页码</w:t>
      </w:r>
      <w:r w:rsidRPr="00464078">
        <w:rPr>
          <w:rFonts w:ascii="Times" w:hAnsi="Times" w:cs="Times"/>
          <w:b/>
          <w:bCs/>
          <w:color w:val="FF0000"/>
          <w:szCs w:val="22"/>
          <w:lang w:val="en-US"/>
        </w:rPr>
        <w:t>.</w:t>
      </w:r>
    </w:p>
    <w:p w14:paraId="28E5003D" w14:textId="4C1BE9D9"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proofErr w:type="spellStart"/>
      <w:r w:rsidRPr="00464078">
        <w:rPr>
          <w:rFonts w:ascii="Times" w:hAnsi="Times" w:cs="Times"/>
          <w:sz w:val="22"/>
        </w:rPr>
        <w:t>Mettam</w:t>
      </w:r>
      <w:proofErr w:type="spellEnd"/>
      <w:r w:rsidR="006235FC">
        <w:rPr>
          <w:rFonts w:ascii="Times" w:hAnsi="Times" w:cs="Times"/>
          <w:sz w:val="22"/>
        </w:rPr>
        <w:t xml:space="preserve"> </w:t>
      </w:r>
      <w:r w:rsidRPr="00464078">
        <w:rPr>
          <w:rFonts w:ascii="Times" w:hAnsi="Times" w:cs="Times"/>
          <w:sz w:val="22"/>
        </w:rPr>
        <w:t>G</w:t>
      </w:r>
      <w:r w:rsidR="005B2BF7">
        <w:rPr>
          <w:rFonts w:ascii="Times" w:hAnsi="Times" w:cs="Times"/>
          <w:sz w:val="22"/>
        </w:rPr>
        <w:t xml:space="preserve"> </w:t>
      </w:r>
      <w:r w:rsidRPr="00464078">
        <w:rPr>
          <w:rFonts w:ascii="Times" w:hAnsi="Times" w:cs="Times"/>
          <w:sz w:val="22"/>
        </w:rPr>
        <w:t>R</w:t>
      </w:r>
      <w:r w:rsidR="006235FC">
        <w:rPr>
          <w:rFonts w:ascii="Times" w:hAnsi="Times" w:cs="Times"/>
          <w:sz w:val="22"/>
        </w:rPr>
        <w:t xml:space="preserve"> </w:t>
      </w:r>
      <w:r w:rsidR="006235FC" w:rsidRPr="006235FC">
        <w:rPr>
          <w:rFonts w:ascii="Times" w:hAnsi="Times" w:cs="Times" w:hint="eastAsia"/>
          <w:sz w:val="22"/>
        </w:rPr>
        <w:t>and</w:t>
      </w:r>
      <w:r w:rsidR="006235FC">
        <w:rPr>
          <w:rFonts w:ascii="Times" w:hAnsi="Times" w:cs="Times"/>
          <w:sz w:val="22"/>
        </w:rPr>
        <w:t xml:space="preserve"> </w:t>
      </w:r>
      <w:r w:rsidRPr="00464078">
        <w:rPr>
          <w:rFonts w:ascii="Times" w:hAnsi="Times" w:cs="Times"/>
          <w:sz w:val="22"/>
        </w:rPr>
        <w:t>Adams, L</w:t>
      </w:r>
      <w:r w:rsidR="005B2BF7">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(2009) How to prepare an electronic version of your article. In: Jones</w:t>
      </w:r>
      <w:r w:rsidR="006235FC">
        <w:rPr>
          <w:rFonts w:ascii="Times" w:hAnsi="Times" w:cs="Times"/>
          <w:sz w:val="22"/>
        </w:rPr>
        <w:t xml:space="preserve"> </w:t>
      </w:r>
      <w:r w:rsidRPr="00464078">
        <w:rPr>
          <w:rFonts w:ascii="Times" w:hAnsi="Times" w:cs="Times"/>
          <w:sz w:val="22"/>
        </w:rPr>
        <w:t>B</w:t>
      </w:r>
      <w:r w:rsidR="005B2BF7">
        <w:rPr>
          <w:rFonts w:ascii="Times" w:hAnsi="Times" w:cs="Times"/>
          <w:sz w:val="22"/>
        </w:rPr>
        <w:t xml:space="preserve"> </w:t>
      </w:r>
      <w:r w:rsidRPr="00464078">
        <w:rPr>
          <w:rFonts w:ascii="Times" w:hAnsi="Times" w:cs="Times"/>
          <w:sz w:val="22"/>
        </w:rPr>
        <w:t>S</w:t>
      </w:r>
      <w:r w:rsidR="006235FC">
        <w:rPr>
          <w:rFonts w:ascii="Times" w:hAnsi="Times" w:cs="Times"/>
          <w:sz w:val="22"/>
        </w:rPr>
        <w:t xml:space="preserve"> and </w:t>
      </w:r>
      <w:r w:rsidRPr="00464078">
        <w:rPr>
          <w:rFonts w:ascii="Times" w:hAnsi="Times" w:cs="Times"/>
          <w:sz w:val="22"/>
        </w:rPr>
        <w:t>Smith</w:t>
      </w:r>
      <w:r w:rsidR="006235FC">
        <w:rPr>
          <w:rFonts w:ascii="Times" w:hAnsi="Times" w:cs="Times"/>
          <w:sz w:val="22"/>
        </w:rPr>
        <w:t xml:space="preserve"> </w:t>
      </w:r>
      <w:r w:rsidRPr="00464078">
        <w:rPr>
          <w:rFonts w:ascii="Times" w:hAnsi="Times" w:cs="Times"/>
          <w:sz w:val="22"/>
        </w:rPr>
        <w:t>R</w:t>
      </w:r>
      <w:r w:rsidR="005B2BF7">
        <w:rPr>
          <w:rFonts w:ascii="Times" w:hAnsi="Times" w:cs="Times"/>
          <w:sz w:val="22"/>
        </w:rPr>
        <w:t xml:space="preserve"> </w:t>
      </w:r>
      <w:r w:rsidRPr="00464078">
        <w:rPr>
          <w:rFonts w:ascii="Times" w:hAnsi="Times" w:cs="Times"/>
          <w:sz w:val="22"/>
        </w:rPr>
        <w:t>Z</w:t>
      </w:r>
      <w:r w:rsidR="005B2BF7">
        <w:rPr>
          <w:rFonts w:ascii="Times" w:hAnsi="Times" w:cs="Times"/>
          <w:sz w:val="22"/>
        </w:rPr>
        <w:t xml:space="preserve"> </w:t>
      </w:r>
      <w:r w:rsidRPr="00464078">
        <w:rPr>
          <w:rFonts w:ascii="Times" w:hAnsi="Times" w:cs="Times"/>
          <w:sz w:val="22"/>
        </w:rPr>
        <w:t xml:space="preserve">(Eds.), </w:t>
      </w:r>
      <w:r w:rsidRPr="005B2BF7">
        <w:rPr>
          <w:rFonts w:ascii="Times" w:hAnsi="Times" w:cs="Times"/>
          <w:i/>
          <w:sz w:val="22"/>
        </w:rPr>
        <w:t>Introduction to the Electronic Age</w:t>
      </w:r>
      <w:r w:rsidRPr="00464078">
        <w:rPr>
          <w:rFonts w:ascii="Times" w:hAnsi="Times" w:cs="Times"/>
          <w:sz w:val="22"/>
        </w:rPr>
        <w:t>. E-Publishing Inc., New York. pp. 281-304.</w:t>
      </w:r>
    </w:p>
    <w:p w14:paraId="7446E5B8"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4</w:t>
      </w:r>
      <w:r w:rsidRPr="00464078">
        <w:rPr>
          <w:rFonts w:ascii="Times" w:hAnsi="Times" w:cs="Times"/>
          <w:szCs w:val="22"/>
          <w:lang w:val="en-US"/>
        </w:rPr>
        <w:t>、会议</w:t>
      </w:r>
      <w:r w:rsidRPr="00464078">
        <w:rPr>
          <w:rFonts w:ascii="Times" w:hAnsi="Times" w:cs="Times"/>
          <w:szCs w:val="22"/>
          <w:lang w:val="en-US"/>
        </w:rPr>
        <w:t xml:space="preserve">: </w:t>
      </w:r>
      <w:r w:rsidRPr="00464078">
        <w:rPr>
          <w:rFonts w:ascii="Times" w:hAnsi="Times" w:cs="Times"/>
          <w:b/>
          <w:bCs/>
          <w:color w:val="FF0000"/>
          <w:szCs w:val="22"/>
          <w:lang w:val="en-US"/>
        </w:rPr>
        <w:t>姓全称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名首字母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题目</w:t>
      </w:r>
      <w:r w:rsidRPr="00464078">
        <w:rPr>
          <w:rFonts w:ascii="Times" w:hAnsi="Times" w:cs="Times"/>
          <w:b/>
          <w:bCs/>
          <w:color w:val="FF0000"/>
          <w:szCs w:val="22"/>
          <w:lang w:val="en-US"/>
        </w:rPr>
        <w:t xml:space="preserve">. In: </w:t>
      </w:r>
      <w:r w:rsidRPr="00464078">
        <w:rPr>
          <w:rFonts w:ascii="Times" w:hAnsi="Times" w:cs="Times"/>
          <w:b/>
          <w:bCs/>
          <w:color w:val="FF0000"/>
          <w:szCs w:val="22"/>
          <w:lang w:val="en-US"/>
        </w:rPr>
        <w:t>会议名称</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所在城市</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页码</w:t>
      </w:r>
      <w:r w:rsidRPr="00464078">
        <w:rPr>
          <w:rFonts w:ascii="Times" w:hAnsi="Times" w:cs="Times"/>
          <w:b/>
          <w:bCs/>
          <w:color w:val="FF0000"/>
          <w:szCs w:val="22"/>
          <w:lang w:val="en-US"/>
        </w:rPr>
        <w:t>.</w:t>
      </w:r>
    </w:p>
    <w:p w14:paraId="5EE7C192" w14:textId="672B77B7"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Thompson</w:t>
      </w:r>
      <w:r w:rsidR="006235FC">
        <w:rPr>
          <w:rFonts w:ascii="Times" w:hAnsi="Times" w:cs="Times"/>
          <w:sz w:val="22"/>
        </w:rPr>
        <w:t xml:space="preserve"> </w:t>
      </w:r>
      <w:r w:rsidRPr="00464078">
        <w:rPr>
          <w:rFonts w:ascii="Times" w:hAnsi="Times" w:cs="Times"/>
          <w:sz w:val="22"/>
        </w:rPr>
        <w:t>J</w:t>
      </w:r>
      <w:r w:rsidR="005B2BF7">
        <w:rPr>
          <w:rFonts w:ascii="Times" w:hAnsi="Times" w:cs="Times"/>
          <w:sz w:val="22"/>
        </w:rPr>
        <w:t xml:space="preserve"> </w:t>
      </w:r>
      <w:r w:rsidRPr="00464078">
        <w:rPr>
          <w:rFonts w:ascii="Times" w:hAnsi="Times" w:cs="Times"/>
          <w:sz w:val="22"/>
        </w:rPr>
        <w:t>N</w:t>
      </w:r>
      <w:r w:rsidR="005B2BF7">
        <w:rPr>
          <w:rFonts w:ascii="Times" w:hAnsi="Times" w:cs="Times"/>
          <w:sz w:val="22"/>
        </w:rPr>
        <w:t xml:space="preserve"> </w:t>
      </w:r>
      <w:r w:rsidRPr="00464078">
        <w:rPr>
          <w:rFonts w:ascii="Times" w:hAnsi="Times" w:cs="Times"/>
          <w:sz w:val="22"/>
        </w:rPr>
        <w:t>(1984) Insect Diversity and the Trophic Structure of Communities. In: Ecological Entomology. New York. pp. 165-178.</w:t>
      </w:r>
    </w:p>
    <w:p w14:paraId="7BF9F672" w14:textId="77777777" w:rsidR="00AB0DFC" w:rsidRPr="00464078" w:rsidRDefault="00AB0DFC" w:rsidP="00AB0DFC">
      <w:pPr>
        <w:pStyle w:val="13ReferenceList"/>
        <w:tabs>
          <w:tab w:val="clear" w:pos="1209"/>
        </w:tabs>
        <w:ind w:left="0" w:firstLine="0"/>
        <w:rPr>
          <w:rFonts w:ascii="Times" w:hAnsi="Times" w:cs="Times"/>
          <w:b/>
          <w:bCs/>
          <w:color w:val="FF0000"/>
          <w:szCs w:val="22"/>
          <w:lang w:val="en-US"/>
        </w:rPr>
      </w:pPr>
      <w:r w:rsidRPr="00464078">
        <w:rPr>
          <w:rFonts w:ascii="Times" w:hAnsi="Times" w:cs="Times"/>
          <w:szCs w:val="22"/>
          <w:lang w:val="en-US"/>
        </w:rPr>
        <w:t>5</w:t>
      </w:r>
      <w:r w:rsidRPr="00464078">
        <w:rPr>
          <w:rFonts w:ascii="Times" w:hAnsi="Times" w:cs="Times"/>
          <w:szCs w:val="22"/>
          <w:lang w:val="en-US"/>
        </w:rPr>
        <w:t>、网上资源：</w:t>
      </w:r>
      <w:r w:rsidRPr="00464078">
        <w:rPr>
          <w:rFonts w:ascii="Times" w:hAnsi="Times" w:cs="Times"/>
          <w:b/>
          <w:bCs/>
          <w:color w:val="FF0000"/>
          <w:szCs w:val="22"/>
          <w:lang w:val="en-US"/>
        </w:rPr>
        <w:t>作者</w:t>
      </w:r>
      <w:r w:rsidRPr="00464078">
        <w:rPr>
          <w:rFonts w:ascii="Times" w:hAnsi="Times" w:cs="Times"/>
          <w:b/>
          <w:bCs/>
          <w:color w:val="FF0000"/>
          <w:szCs w:val="22"/>
          <w:lang w:val="en-US"/>
        </w:rPr>
        <w:t>(</w:t>
      </w:r>
      <w:r w:rsidRPr="00464078">
        <w:rPr>
          <w:rFonts w:ascii="Times" w:hAnsi="Times" w:cs="Times"/>
          <w:b/>
          <w:bCs/>
          <w:color w:val="FF0000"/>
          <w:szCs w:val="22"/>
          <w:lang w:val="en-US"/>
        </w:rPr>
        <w:t>出处</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发表年</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文章名</w:t>
      </w:r>
      <w:r w:rsidRPr="00464078">
        <w:rPr>
          <w:rFonts w:ascii="Times" w:hAnsi="Times" w:cs="Times"/>
          <w:b/>
          <w:bCs/>
          <w:color w:val="FF0000"/>
          <w:szCs w:val="22"/>
          <w:lang w:val="en-US"/>
        </w:rPr>
        <w:t xml:space="preserve">. </w:t>
      </w:r>
      <w:r w:rsidRPr="00464078">
        <w:rPr>
          <w:rFonts w:ascii="Times" w:hAnsi="Times" w:cs="Times"/>
          <w:b/>
          <w:bCs/>
          <w:color w:val="FF0000"/>
          <w:szCs w:val="22"/>
          <w:lang w:val="en-US"/>
        </w:rPr>
        <w:t>网址链接</w:t>
      </w:r>
      <w:r w:rsidRPr="00464078">
        <w:rPr>
          <w:rFonts w:ascii="Times" w:hAnsi="Times" w:cs="Times"/>
          <w:b/>
          <w:bCs/>
          <w:color w:val="FF0000"/>
          <w:szCs w:val="22"/>
          <w:lang w:val="en-US"/>
        </w:rPr>
        <w:t>.</w:t>
      </w:r>
    </w:p>
    <w:p w14:paraId="3F706FA5" w14:textId="29463484" w:rsidR="00AB0DFC" w:rsidRPr="00464078" w:rsidRDefault="00AB0DFC" w:rsidP="00D41A76">
      <w:pPr>
        <w:pStyle w:val="12-References"/>
        <w:numPr>
          <w:ilvl w:val="0"/>
          <w:numId w:val="1"/>
        </w:numPr>
        <w:tabs>
          <w:tab w:val="clear" w:pos="567"/>
          <w:tab w:val="left" w:pos="426"/>
        </w:tabs>
        <w:spacing w:line="240" w:lineRule="auto"/>
        <w:rPr>
          <w:rFonts w:ascii="Times" w:hAnsi="Times" w:cs="Times"/>
          <w:sz w:val="22"/>
        </w:rPr>
      </w:pPr>
      <w:r w:rsidRPr="00464078">
        <w:rPr>
          <w:rFonts w:ascii="Times" w:hAnsi="Times" w:cs="Times"/>
          <w:sz w:val="22"/>
        </w:rPr>
        <w:t>Cancer Research UK. (1975) Cancer statistics reports for UK. http://www.cancerreseark.org/aboutcancer/statistics.</w:t>
      </w:r>
    </w:p>
    <w:p w14:paraId="7BB42AEB" w14:textId="30C8852C" w:rsidR="005B2BF7" w:rsidRDefault="005B2BF7">
      <w:pPr>
        <w:rPr>
          <w:rFonts w:ascii="Times" w:hAnsi="Times" w:cs="Times"/>
          <w:b/>
          <w:bCs/>
          <w:color w:val="000000" w:themeColor="text1"/>
          <w:sz w:val="22"/>
        </w:rPr>
      </w:pPr>
      <w:bookmarkStart w:id="5" w:name="_Hlk26802428"/>
      <w:r w:rsidRPr="005B2BF7">
        <w:rPr>
          <w:rFonts w:ascii="Times" w:hAnsi="Times" w:cs="Times" w:hint="eastAsia"/>
          <w:b/>
          <w:bCs/>
          <w:color w:val="000000" w:themeColor="text1"/>
          <w:sz w:val="22"/>
        </w:rPr>
        <w:t>预印版的引用，有两种不同的情况</w:t>
      </w:r>
    </w:p>
    <w:p w14:paraId="6CD71DC3" w14:textId="002B522A" w:rsidR="005B2BF7" w:rsidRDefault="005B2BF7">
      <w:pPr>
        <w:rPr>
          <w:rFonts w:ascii="Times" w:hAnsi="Times" w:cs="Times"/>
          <w:b/>
          <w:bCs/>
          <w:color w:val="000000" w:themeColor="text1"/>
          <w:sz w:val="22"/>
        </w:rPr>
      </w:pPr>
      <w:r>
        <w:rPr>
          <w:rFonts w:ascii="Times" w:hAnsi="Times" w:cs="Times" w:hint="eastAsia"/>
          <w:b/>
          <w:bCs/>
          <w:color w:val="000000" w:themeColor="text1"/>
          <w:sz w:val="22"/>
        </w:rPr>
        <w:lastRenderedPageBreak/>
        <w:t>1</w:t>
      </w:r>
      <w:r>
        <w:rPr>
          <w:rFonts w:ascii="Times" w:hAnsi="Times" w:cs="Times" w:hint="eastAsia"/>
          <w:b/>
          <w:bCs/>
          <w:color w:val="000000" w:themeColor="text1"/>
          <w:sz w:val="22"/>
        </w:rPr>
        <w:t>、</w:t>
      </w:r>
      <w:r w:rsidRPr="005B2BF7">
        <w:rPr>
          <w:rFonts w:ascii="Times" w:hAnsi="Times" w:cs="Times" w:hint="eastAsia"/>
          <w:b/>
          <w:bCs/>
          <w:color w:val="000000" w:themeColor="text1"/>
          <w:sz w:val="22"/>
        </w:rPr>
        <w:t>文章已在期刊上发表，而预印本是补充参考信息。在这种情况下，</w:t>
      </w:r>
      <w:r>
        <w:rPr>
          <w:rFonts w:ascii="Times" w:hAnsi="Times" w:cs="Times" w:hint="eastAsia"/>
          <w:b/>
          <w:bCs/>
          <w:color w:val="000000" w:themeColor="text1"/>
          <w:sz w:val="22"/>
        </w:rPr>
        <w:t>参考方式为</w:t>
      </w:r>
    </w:p>
    <w:p w14:paraId="6EA1B97B" w14:textId="71EE4C17" w:rsidR="005B2BF7" w:rsidRDefault="005B2BF7" w:rsidP="005B2BF7">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1]</w:t>
      </w:r>
      <w:r w:rsidRPr="005B2BF7">
        <w:t xml:space="preserve"> </w:t>
      </w:r>
      <w:r w:rsidRPr="005B2BF7">
        <w:rPr>
          <w:rFonts w:ascii="Times" w:hAnsi="Times" w:cs="Times"/>
          <w:bCs/>
          <w:color w:val="000000" w:themeColor="text1"/>
          <w:sz w:val="22"/>
        </w:rPr>
        <w:t xml:space="preserve">Kunze K 2003 T-duality and Penrose limits of spatially homogeneous and inhomogeneous </w:t>
      </w:r>
      <w:r w:rsidRPr="005B2BF7">
        <w:rPr>
          <w:rFonts w:ascii="Times" w:hAnsi="Times" w:cs="Times"/>
          <w:bCs/>
          <w:color w:val="000000" w:themeColor="text1"/>
          <w:sz w:val="22"/>
        </w:rPr>
        <w:tab/>
        <w:t>cosmologies Phys. Rev. D 68 063517 (Preprint gr-qc/0303038)</w:t>
      </w:r>
    </w:p>
    <w:p w14:paraId="4FD6786E" w14:textId="038B4C6D" w:rsidR="005B2BF7" w:rsidRDefault="005B2BF7" w:rsidP="005B2BF7">
      <w:pPr>
        <w:ind w:left="567" w:hanging="567"/>
        <w:rPr>
          <w:rFonts w:ascii="Times" w:hAnsi="Times" w:cs="Times"/>
          <w:b/>
          <w:bCs/>
          <w:color w:val="000000" w:themeColor="text1"/>
          <w:sz w:val="22"/>
        </w:rPr>
      </w:pPr>
      <w:r>
        <w:rPr>
          <w:rFonts w:ascii="Times" w:hAnsi="Times" w:cs="Times" w:hint="eastAsia"/>
          <w:b/>
          <w:bCs/>
          <w:color w:val="000000" w:themeColor="text1"/>
          <w:sz w:val="22"/>
        </w:rPr>
        <w:t>2</w:t>
      </w:r>
      <w:r>
        <w:rPr>
          <w:rFonts w:ascii="Times" w:hAnsi="Times" w:cs="Times" w:hint="eastAsia"/>
          <w:b/>
          <w:bCs/>
          <w:color w:val="000000" w:themeColor="text1"/>
          <w:sz w:val="22"/>
        </w:rPr>
        <w:t>、文章未发表，仅仅是预印版，在这种情况下，</w:t>
      </w:r>
      <w:r w:rsidR="00A850BA">
        <w:rPr>
          <w:rFonts w:ascii="Times" w:hAnsi="Times" w:cs="Times" w:hint="eastAsia"/>
          <w:b/>
          <w:bCs/>
          <w:color w:val="000000" w:themeColor="text1"/>
          <w:sz w:val="22"/>
        </w:rPr>
        <w:t>参考</w:t>
      </w:r>
      <w:r>
        <w:rPr>
          <w:rFonts w:ascii="Times" w:hAnsi="Times" w:cs="Times" w:hint="eastAsia"/>
          <w:b/>
          <w:bCs/>
          <w:color w:val="000000" w:themeColor="text1"/>
          <w:sz w:val="22"/>
        </w:rPr>
        <w:t>方式为</w:t>
      </w:r>
    </w:p>
    <w:p w14:paraId="7C6717D6" w14:textId="11FFA082" w:rsidR="005B2BF7" w:rsidRPr="00A850BA" w:rsidRDefault="005B2BF7" w:rsidP="00A850BA">
      <w:pPr>
        <w:ind w:left="567" w:hanging="567"/>
        <w:rPr>
          <w:rFonts w:ascii="Times" w:hAnsi="Times" w:cs="Times"/>
          <w:bCs/>
          <w:color w:val="000000" w:themeColor="text1"/>
          <w:sz w:val="22"/>
        </w:rPr>
      </w:pPr>
      <w:r w:rsidRPr="005B2BF7">
        <w:rPr>
          <w:rFonts w:ascii="Times" w:hAnsi="Times" w:cs="Times" w:hint="eastAsia"/>
          <w:bCs/>
          <w:color w:val="000000" w:themeColor="text1"/>
          <w:sz w:val="22"/>
        </w:rPr>
        <w:t>[</w:t>
      </w:r>
      <w:r w:rsidRPr="005B2BF7">
        <w:rPr>
          <w:rFonts w:ascii="Times" w:hAnsi="Times" w:cs="Times"/>
          <w:bCs/>
          <w:color w:val="000000" w:themeColor="text1"/>
          <w:sz w:val="22"/>
        </w:rPr>
        <w:t>2]</w:t>
      </w:r>
      <w:r w:rsidRPr="005B2BF7">
        <w:t xml:space="preserve"> </w:t>
      </w:r>
      <w:r w:rsidRPr="005B2BF7">
        <w:rPr>
          <w:rFonts w:ascii="Times" w:hAnsi="Times" w:cs="Times"/>
          <w:bCs/>
          <w:color w:val="000000" w:themeColor="text1"/>
          <w:sz w:val="22"/>
        </w:rPr>
        <w:t xml:space="preserve">Milson R, Coley A, Pravda V and </w:t>
      </w:r>
      <w:proofErr w:type="spellStart"/>
      <w:r w:rsidRPr="005B2BF7">
        <w:rPr>
          <w:rFonts w:ascii="Times" w:hAnsi="Times" w:cs="Times"/>
          <w:bCs/>
          <w:color w:val="000000" w:themeColor="text1"/>
          <w:sz w:val="22"/>
        </w:rPr>
        <w:t>Pravdova</w:t>
      </w:r>
      <w:proofErr w:type="spellEnd"/>
      <w:r w:rsidRPr="005B2BF7">
        <w:rPr>
          <w:rFonts w:ascii="Times" w:hAnsi="Times" w:cs="Times"/>
          <w:bCs/>
          <w:color w:val="000000" w:themeColor="text1"/>
          <w:sz w:val="22"/>
        </w:rPr>
        <w:t xml:space="preserve"> A 2004 Alignment and algebraically special tensors </w:t>
      </w:r>
      <w:r w:rsidRPr="005B2BF7">
        <w:rPr>
          <w:rFonts w:ascii="Times" w:hAnsi="Times" w:cs="Times"/>
          <w:bCs/>
          <w:color w:val="000000" w:themeColor="text1"/>
          <w:sz w:val="22"/>
        </w:rPr>
        <w:tab/>
        <w:t>Preprint gr-qc/0401010</w:t>
      </w:r>
    </w:p>
    <w:p w14:paraId="5777ED13" w14:textId="3132623A" w:rsidR="008E3004" w:rsidRPr="00464078" w:rsidRDefault="009914D8">
      <w:pPr>
        <w:rPr>
          <w:rFonts w:ascii="Times" w:hAnsi="Times" w:cs="Times"/>
          <w:b/>
          <w:bCs/>
          <w:color w:val="FF0000"/>
          <w:sz w:val="22"/>
        </w:rPr>
      </w:pPr>
      <w:r>
        <w:rPr>
          <w:rFonts w:ascii="Times" w:hAnsi="Times" w:cs="Times" w:hint="eastAsia"/>
          <w:b/>
          <w:bCs/>
          <w:color w:val="FF0000"/>
          <w:sz w:val="22"/>
        </w:rPr>
        <w:t>1</w:t>
      </w:r>
      <w:r>
        <w:rPr>
          <w:rFonts w:ascii="Times" w:hAnsi="Times" w:cs="Times" w:hint="eastAsia"/>
          <w:b/>
          <w:bCs/>
          <w:color w:val="FF0000"/>
          <w:sz w:val="22"/>
        </w:rPr>
        <w:t>）</w:t>
      </w:r>
      <w:r w:rsidR="00AB0DFC" w:rsidRPr="00464078">
        <w:rPr>
          <w:rFonts w:ascii="Times" w:hAnsi="Times" w:cs="Times"/>
          <w:b/>
          <w:bCs/>
          <w:color w:val="FF0000"/>
          <w:sz w:val="22"/>
        </w:rPr>
        <w:t>参考文献标题为</w:t>
      </w:r>
      <w:r w:rsidR="00AB0DFC" w:rsidRPr="00464078">
        <w:rPr>
          <w:rFonts w:ascii="Times" w:hAnsi="Times" w:cs="Times"/>
          <w:b/>
          <w:bCs/>
          <w:color w:val="FF0000"/>
          <w:sz w:val="22"/>
        </w:rPr>
        <w:t>“References”</w:t>
      </w:r>
      <w:r w:rsidR="00AB0DFC" w:rsidRPr="00464078">
        <w:rPr>
          <w:rFonts w:ascii="Times" w:hAnsi="Times" w:cs="Times"/>
          <w:b/>
          <w:bCs/>
          <w:color w:val="FF0000"/>
          <w:sz w:val="22"/>
        </w:rPr>
        <w:t>，加粗，</w:t>
      </w:r>
      <w:proofErr w:type="gramStart"/>
      <w:r w:rsidR="00AB0DFC" w:rsidRPr="00464078">
        <w:rPr>
          <w:rFonts w:ascii="Times" w:hAnsi="Times" w:cs="Times"/>
          <w:b/>
          <w:bCs/>
          <w:color w:val="FF0000"/>
          <w:sz w:val="22"/>
        </w:rPr>
        <w:t>段前</w:t>
      </w:r>
      <w:r w:rsidR="00AB0DFC" w:rsidRPr="00464078">
        <w:rPr>
          <w:rFonts w:ascii="Times" w:hAnsi="Times" w:cs="Times"/>
          <w:b/>
          <w:bCs/>
          <w:color w:val="FF0000"/>
          <w:sz w:val="22"/>
        </w:rPr>
        <w:t>12</w:t>
      </w:r>
      <w:r w:rsidR="00AB0DFC" w:rsidRPr="00464078">
        <w:rPr>
          <w:rFonts w:ascii="Times" w:hAnsi="Times" w:cs="Times"/>
          <w:b/>
          <w:bCs/>
          <w:color w:val="FF0000"/>
          <w:sz w:val="22"/>
        </w:rPr>
        <w:t>磅</w:t>
      </w:r>
      <w:proofErr w:type="gramEnd"/>
      <w:r w:rsidR="00AB0DFC" w:rsidRPr="00464078">
        <w:rPr>
          <w:rFonts w:ascii="Times" w:hAnsi="Times" w:cs="Times"/>
          <w:b/>
          <w:bCs/>
          <w:color w:val="FF0000"/>
          <w:sz w:val="22"/>
        </w:rPr>
        <w:t>，字体</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，该标题无需加序号</w:t>
      </w:r>
      <w:r w:rsidR="00BB3F37">
        <w:rPr>
          <w:rFonts w:ascii="Times" w:hAnsi="Times" w:cs="Times" w:hint="eastAsia"/>
          <w:b/>
          <w:bCs/>
          <w:color w:val="FF0000"/>
          <w:sz w:val="22"/>
        </w:rPr>
        <w:t>；</w:t>
      </w:r>
      <w:r w:rsidR="00BB3F37">
        <w:rPr>
          <w:rFonts w:ascii="Times" w:hAnsi="Times" w:cs="Times" w:hint="eastAsia"/>
          <w:b/>
          <w:bCs/>
          <w:color w:val="FF0000"/>
          <w:sz w:val="22"/>
        </w:rPr>
        <w:t>2</w:t>
      </w:r>
      <w:r w:rsidR="00BB3F37">
        <w:rPr>
          <w:rFonts w:ascii="Times" w:hAnsi="Times" w:cs="Times" w:hint="eastAsia"/>
          <w:b/>
          <w:bCs/>
          <w:color w:val="FF0000"/>
          <w:sz w:val="22"/>
        </w:rPr>
        <w:t>）</w:t>
      </w:r>
      <w:r w:rsidR="00AB0DFC" w:rsidRPr="00464078">
        <w:rPr>
          <w:rFonts w:ascii="Times" w:hAnsi="Times" w:cs="Times"/>
          <w:b/>
          <w:bCs/>
          <w:color w:val="FF0000"/>
          <w:sz w:val="22"/>
        </w:rPr>
        <w:t>参考文献正文字体为</w:t>
      </w:r>
      <w:r w:rsidR="00AB0DFC" w:rsidRPr="00464078">
        <w:rPr>
          <w:rFonts w:ascii="Times" w:hAnsi="Times" w:cs="Times"/>
          <w:b/>
          <w:bCs/>
          <w:color w:val="FF0000"/>
          <w:sz w:val="22"/>
        </w:rPr>
        <w:t>Times New Roman</w:t>
      </w:r>
      <w:r w:rsidR="00AB0DFC" w:rsidRPr="00464078">
        <w:rPr>
          <w:rFonts w:ascii="Times" w:hAnsi="Times" w:cs="Times"/>
          <w:b/>
          <w:bCs/>
          <w:color w:val="FF0000"/>
          <w:sz w:val="22"/>
        </w:rPr>
        <w:t>，字号</w:t>
      </w:r>
      <w:r w:rsidR="00AB0DFC" w:rsidRPr="00464078">
        <w:rPr>
          <w:rFonts w:ascii="Times" w:hAnsi="Times" w:cs="Times"/>
          <w:b/>
          <w:bCs/>
          <w:color w:val="FF0000"/>
          <w:sz w:val="22"/>
        </w:rPr>
        <w:t>11</w:t>
      </w:r>
      <w:r w:rsidR="00AB0DFC" w:rsidRPr="00464078">
        <w:rPr>
          <w:rFonts w:ascii="Times" w:hAnsi="Times" w:cs="Times"/>
          <w:b/>
          <w:bCs/>
          <w:color w:val="FF0000"/>
          <w:sz w:val="22"/>
        </w:rPr>
        <w:t>，悬挂缩进</w:t>
      </w:r>
      <w:r w:rsidR="00AB0DFC" w:rsidRPr="00464078">
        <w:rPr>
          <w:rFonts w:ascii="Times" w:hAnsi="Times" w:cs="Times"/>
          <w:b/>
          <w:bCs/>
          <w:color w:val="FF0000"/>
          <w:sz w:val="22"/>
        </w:rPr>
        <w:t xml:space="preserve">1.5 </w:t>
      </w:r>
      <w:r w:rsidR="00AB0DFC" w:rsidRPr="00464078">
        <w:rPr>
          <w:rFonts w:ascii="Times" w:hAnsi="Times" w:cs="Times"/>
          <w:b/>
          <w:bCs/>
          <w:color w:val="FF0000"/>
          <w:sz w:val="22"/>
        </w:rPr>
        <w:t>厘米</w:t>
      </w:r>
      <w:bookmarkEnd w:id="5"/>
      <w:r w:rsidR="00943AD2" w:rsidRPr="00464078">
        <w:rPr>
          <w:rFonts w:ascii="Times" w:hAnsi="Times" w:cs="Times"/>
          <w:b/>
          <w:bCs/>
          <w:color w:val="FF0000"/>
          <w:sz w:val="22"/>
        </w:rPr>
        <w:t>，参考文献在整个文本中按顺序编号</w:t>
      </w:r>
      <w:r w:rsidR="00BB3F37">
        <w:rPr>
          <w:rFonts w:ascii="Times" w:hAnsi="Times" w:cs="Times" w:hint="eastAsia"/>
          <w:b/>
          <w:bCs/>
          <w:color w:val="FF0000"/>
          <w:sz w:val="22"/>
        </w:rPr>
        <w:t>。</w:t>
      </w:r>
      <w:r w:rsidR="006235FC">
        <w:rPr>
          <w:rFonts w:ascii="Times" w:hAnsi="Times" w:cs="Times" w:hint="eastAsia"/>
          <w:b/>
          <w:bCs/>
          <w:color w:val="FF0000"/>
          <w:sz w:val="22"/>
        </w:rPr>
        <w:t>3</w:t>
      </w:r>
      <w:r w:rsidR="006235FC">
        <w:rPr>
          <w:rFonts w:ascii="Times" w:hAnsi="Times" w:cs="Times"/>
          <w:b/>
          <w:bCs/>
          <w:color w:val="FF0000"/>
          <w:sz w:val="22"/>
        </w:rPr>
        <w:t>)</w:t>
      </w:r>
      <w:r w:rsidR="006235FC" w:rsidRPr="006235FC">
        <w:rPr>
          <w:rFonts w:hint="eastAsia"/>
        </w:rPr>
        <w:t xml:space="preserve"> </w:t>
      </w:r>
      <w:r w:rsidR="006235FC" w:rsidRPr="006235FC">
        <w:rPr>
          <w:rFonts w:ascii="Times" w:hAnsi="Times" w:cs="Times" w:hint="eastAsia"/>
          <w:b/>
          <w:bCs/>
          <w:color w:val="FF0000"/>
          <w:sz w:val="22"/>
        </w:rPr>
        <w:t>作者姓名应为姓氏（只有第一个字母大写），其后</w:t>
      </w:r>
      <w:r w:rsidR="006235FC">
        <w:rPr>
          <w:rFonts w:ascii="Times" w:hAnsi="Times" w:cs="Times" w:hint="eastAsia"/>
          <w:b/>
          <w:bCs/>
          <w:color w:val="FF0000"/>
          <w:sz w:val="22"/>
        </w:rPr>
        <w:t>名</w:t>
      </w:r>
      <w:r w:rsidR="006235FC" w:rsidRPr="006235FC">
        <w:rPr>
          <w:rFonts w:ascii="Times" w:hAnsi="Times" w:cs="Times" w:hint="eastAsia"/>
          <w:b/>
          <w:bCs/>
          <w:color w:val="FF0000"/>
          <w:sz w:val="22"/>
        </w:rPr>
        <w:t>为首字母缩写，首字母缩写后面不加句号。作者之间用逗号隔开，但最后两位作者之间用</w:t>
      </w:r>
      <w:r w:rsidR="006235FC" w:rsidRPr="006235FC">
        <w:rPr>
          <w:rFonts w:ascii="Times" w:hAnsi="Times" w:cs="Times"/>
          <w:b/>
          <w:bCs/>
          <w:color w:val="FF0000"/>
          <w:sz w:val="22"/>
        </w:rPr>
        <w:t xml:space="preserve"> "</w:t>
      </w:r>
      <w:r w:rsidR="006235FC">
        <w:rPr>
          <w:rFonts w:ascii="Times" w:hAnsi="Times" w:cs="Times" w:hint="eastAsia"/>
          <w:b/>
          <w:bCs/>
          <w:color w:val="FF0000"/>
          <w:sz w:val="22"/>
        </w:rPr>
        <w:t>a</w:t>
      </w:r>
      <w:r w:rsidR="006235FC">
        <w:rPr>
          <w:rFonts w:ascii="Times" w:hAnsi="Times" w:cs="Times"/>
          <w:b/>
          <w:bCs/>
          <w:color w:val="FF0000"/>
          <w:sz w:val="22"/>
        </w:rPr>
        <w:t>nd</w:t>
      </w:r>
      <w:r w:rsidR="006235FC" w:rsidRPr="006235FC">
        <w:rPr>
          <w:rFonts w:ascii="Times" w:hAnsi="Times" w:cs="Times"/>
          <w:b/>
          <w:bCs/>
          <w:color w:val="FF0000"/>
          <w:sz w:val="22"/>
        </w:rPr>
        <w:t xml:space="preserve"> "</w:t>
      </w:r>
      <w:r w:rsidR="006235FC" w:rsidRPr="006235FC">
        <w:rPr>
          <w:rFonts w:ascii="Times" w:hAnsi="Times" w:cs="Times"/>
          <w:b/>
          <w:bCs/>
          <w:color w:val="FF0000"/>
          <w:sz w:val="22"/>
        </w:rPr>
        <w:t>隔开，前面不加逗号。</w:t>
      </w:r>
      <w:r w:rsidR="006235FC">
        <w:rPr>
          <w:rFonts w:ascii="Times" w:hAnsi="Times" w:cs="Times"/>
          <w:b/>
          <w:bCs/>
          <w:color w:val="FF0000"/>
          <w:sz w:val="22"/>
        </w:rPr>
        <w:t>4</w:t>
      </w:r>
      <w:r w:rsidR="00BB3F37">
        <w:rPr>
          <w:rFonts w:ascii="Times" w:hAnsi="Times" w:cs="Times" w:hint="eastAsia"/>
          <w:b/>
          <w:bCs/>
          <w:color w:val="FF0000"/>
          <w:sz w:val="22"/>
        </w:rPr>
        <w:t>）参考文献不能低于</w:t>
      </w:r>
      <w:r w:rsidR="00E17065">
        <w:rPr>
          <w:rFonts w:ascii="Times" w:hAnsi="Times" w:cs="Times" w:hint="eastAsia"/>
          <w:b/>
          <w:bCs/>
          <w:color w:val="FF0000"/>
          <w:sz w:val="22"/>
        </w:rPr>
        <w:t>5</w:t>
      </w:r>
      <w:r w:rsidR="00BB3F37">
        <w:rPr>
          <w:rFonts w:ascii="Times" w:hAnsi="Times" w:cs="Times" w:hint="eastAsia"/>
          <w:b/>
          <w:bCs/>
          <w:color w:val="FF0000"/>
          <w:sz w:val="22"/>
        </w:rPr>
        <w:t>条，且被引用的文献</w:t>
      </w:r>
      <w:r w:rsidR="006A09A8">
        <w:rPr>
          <w:rFonts w:ascii="Times" w:hAnsi="Times" w:cs="Times" w:hint="eastAsia"/>
          <w:b/>
          <w:bCs/>
          <w:color w:val="FF0000"/>
          <w:sz w:val="22"/>
        </w:rPr>
        <w:t>作者来源</w:t>
      </w:r>
      <w:r w:rsidR="00BB3F37">
        <w:rPr>
          <w:rFonts w:ascii="Times" w:hAnsi="Times" w:cs="Times" w:hint="eastAsia"/>
          <w:b/>
          <w:bCs/>
          <w:color w:val="FF0000"/>
          <w:sz w:val="22"/>
        </w:rPr>
        <w:t>应来自三个或者三个以上国家。</w:t>
      </w:r>
    </w:p>
    <w:p w14:paraId="1DE313E2" w14:textId="12EAA901" w:rsidR="00C10E2D" w:rsidRPr="004236F5" w:rsidRDefault="004F31B6" w:rsidP="004236F5">
      <w:pPr>
        <w:widowControl/>
        <w:shd w:val="clear" w:color="auto" w:fill="FCFCFC"/>
        <w:jc w:val="center"/>
        <w:rPr>
          <w:rFonts w:eastAsiaTheme="minorHAnsi" w:cs="Times"/>
          <w:b/>
          <w:color w:val="000000" w:themeColor="text1"/>
          <w:sz w:val="22"/>
          <w:shd w:val="clear" w:color="auto" w:fill="FCFCFC"/>
        </w:rPr>
      </w:pPr>
      <w:r w:rsidRPr="004236F5">
        <w:rPr>
          <w:rFonts w:eastAsiaTheme="minorHAnsi" w:cs="Times" w:hint="eastAsia"/>
          <w:b/>
          <w:color w:val="000000" w:themeColor="text1"/>
          <w:sz w:val="22"/>
          <w:highlight w:val="yellow"/>
          <w:shd w:val="clear" w:color="auto" w:fill="FCFCFC"/>
        </w:rPr>
        <w:t>文献自助检测，</w:t>
      </w:r>
      <w:r w:rsidR="00E74614" w:rsidRPr="004236F5">
        <w:rPr>
          <w:rFonts w:eastAsiaTheme="minorHAnsi" w:cs="Times" w:hint="eastAsia"/>
          <w:b/>
          <w:color w:val="000000" w:themeColor="text1"/>
          <w:sz w:val="22"/>
          <w:highlight w:val="yellow"/>
          <w:shd w:val="clear" w:color="auto" w:fill="FCFCFC"/>
        </w:rPr>
        <w:t>避免引用无效文献，建议在文献末尾添加【</w:t>
      </w:r>
      <w:proofErr w:type="spellStart"/>
      <w:r w:rsidR="00E74614" w:rsidRPr="004236F5">
        <w:rPr>
          <w:rFonts w:eastAsiaTheme="minorHAnsi" w:cs="Times"/>
          <w:b/>
          <w:color w:val="000000" w:themeColor="text1"/>
          <w:sz w:val="22"/>
          <w:highlight w:val="yellow"/>
          <w:shd w:val="clear" w:color="auto" w:fill="FCFCFC"/>
        </w:rPr>
        <w:t>CrossRef</w:t>
      </w:r>
      <w:proofErr w:type="spellEnd"/>
      <w:r w:rsidR="00E74614" w:rsidRPr="004236F5">
        <w:rPr>
          <w:rFonts w:eastAsiaTheme="minorHAnsi" w:cs="Times" w:hint="eastAsia"/>
          <w:b/>
          <w:color w:val="000000" w:themeColor="text1"/>
          <w:sz w:val="22"/>
          <w:highlight w:val="yellow"/>
          <w:shd w:val="clear" w:color="auto" w:fill="FCFCFC"/>
        </w:rPr>
        <w:t>】超链接</w:t>
      </w:r>
    </w:p>
    <w:p w14:paraId="77CB398C" w14:textId="77777777" w:rsidR="00E74614" w:rsidRDefault="00E74614" w:rsidP="00A850BA">
      <w:pPr>
        <w:widowControl/>
        <w:shd w:val="clear" w:color="auto" w:fill="FCFCFC"/>
        <w:rPr>
          <w:rFonts w:eastAsiaTheme="minorHAnsi" w:cs="Times"/>
          <w:color w:val="000000" w:themeColor="text1"/>
          <w:sz w:val="20"/>
          <w:szCs w:val="20"/>
          <w:shd w:val="clear" w:color="auto" w:fill="FCFCFC"/>
        </w:rPr>
      </w:pP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 xml:space="preserve"> 介绍</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是由出版商国际链接联合会（Publisher International Linking Association，简称PILA）于2000年创建的使用DOI技术的跨出版商参考文献链接注册查询系统，过去记为</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建立了在论文的参考文献列表和引文全文之间的跨数据库链接，使得读者能够非常便捷地获取文献全文。</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是全球第一家也是最大一家DOI代理注册机构，为期刊的论文DOI注册提供服务。</w:t>
      </w:r>
      <w:r w:rsidRPr="00E74614">
        <w:rPr>
          <w:rFonts w:eastAsiaTheme="minorHAnsi" w:cs="Times"/>
          <w:color w:val="000000" w:themeColor="text1"/>
          <w:sz w:val="20"/>
          <w:szCs w:val="20"/>
          <w:shd w:val="clear" w:color="auto" w:fill="FCFCFC"/>
        </w:rPr>
        <w:cr/>
      </w:r>
      <w:r w:rsidRPr="00E74614">
        <w:rPr>
          <w:rFonts w:eastAsiaTheme="minorHAnsi" w:cs="Times"/>
          <w:color w:val="000000" w:themeColor="text1"/>
          <w:sz w:val="20"/>
          <w:szCs w:val="20"/>
          <w:shd w:val="clear" w:color="auto" w:fill="FCFCFC"/>
        </w:rPr>
        <w:cr/>
      </w:r>
      <w:proofErr w:type="spellStart"/>
      <w:r w:rsidRPr="00E74614">
        <w:rPr>
          <w:rFonts w:eastAsiaTheme="minorHAnsi" w:cs="Times"/>
          <w:b/>
          <w:color w:val="000000" w:themeColor="text1"/>
          <w:sz w:val="20"/>
          <w:szCs w:val="20"/>
          <w:shd w:val="clear" w:color="auto" w:fill="FCFCFC"/>
        </w:rPr>
        <w:t>Crossref</w:t>
      </w:r>
      <w:proofErr w:type="spellEnd"/>
      <w:r w:rsidRPr="00E74614">
        <w:rPr>
          <w:rFonts w:eastAsiaTheme="minorHAnsi" w:cs="Times"/>
          <w:b/>
          <w:color w:val="000000" w:themeColor="text1"/>
          <w:sz w:val="20"/>
          <w:szCs w:val="20"/>
          <w:shd w:val="clear" w:color="auto" w:fill="FCFCFC"/>
        </w:rPr>
        <w:t>的功能</w:t>
      </w:r>
      <w:r w:rsidRPr="00E74614">
        <w:rPr>
          <w:rFonts w:eastAsiaTheme="minorHAnsi" w:cs="Times"/>
          <w:b/>
          <w:color w:val="000000" w:themeColor="text1"/>
          <w:sz w:val="20"/>
          <w:szCs w:val="20"/>
          <w:shd w:val="clear" w:color="auto" w:fill="FCFCFC"/>
        </w:rPr>
        <w:cr/>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作为DOI技术的执行系统，具有以下五个重要功能，能够极大地帮助读者、期刊和作者。</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1</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提供引文的一站式链接。</w:t>
      </w:r>
      <w:r w:rsidRPr="00E74614">
        <w:rPr>
          <w:rFonts w:eastAsiaTheme="minorHAnsi" w:cs="Times"/>
          <w:color w:val="000000" w:themeColor="text1"/>
          <w:sz w:val="20"/>
          <w:szCs w:val="20"/>
          <w:shd w:val="clear" w:color="auto" w:fill="FCFCFC"/>
        </w:rPr>
        <w:t>人们在阅读论文时，希望能够通过点击参考文献的网页链接迅速获得相应的引文，而不是花费时间再去数据库中检索查找。</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依靠集中注册管理论著的DOI号码并将其解析成网页网址这一功能，将期刊论文、会议论文、技术报告、专著、教科书等文献整合起来，为读者提供从检索到获取文献的横跨大量出版商网站的一站式服务。</w:t>
      </w:r>
    </w:p>
    <w:p w14:paraId="53B8D3F4" w14:textId="12D7CAD0" w:rsidR="00E74614" w:rsidRPr="00E74614" w:rsidRDefault="00E74614" w:rsidP="00A850BA">
      <w:pPr>
        <w:widowControl/>
        <w:shd w:val="clear" w:color="auto" w:fill="FCFCFC"/>
        <w:rPr>
          <w:rFonts w:eastAsiaTheme="minorHAnsi" w:cs="Times"/>
          <w:color w:val="000000" w:themeColor="text1"/>
          <w:sz w:val="20"/>
          <w:szCs w:val="20"/>
          <w:shd w:val="clear" w:color="auto" w:fill="FCFCFC"/>
        </w:rPr>
      </w:pPr>
      <w:r w:rsidRPr="00896FA8">
        <w:rPr>
          <w:rFonts w:eastAsiaTheme="minorHAnsi" w:cs="Times"/>
          <w:b/>
          <w:color w:val="000000" w:themeColor="text1"/>
          <w:sz w:val="20"/>
          <w:szCs w:val="20"/>
          <w:shd w:val="clear" w:color="auto" w:fill="FCFCFC"/>
        </w:rPr>
        <w:t>2</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提供DOI文献的被引用情况。</w:t>
      </w:r>
      <w:r w:rsidRPr="00E74614">
        <w:rPr>
          <w:rFonts w:eastAsiaTheme="minorHAnsi" w:cs="Times"/>
          <w:color w:val="000000" w:themeColor="text1"/>
          <w:sz w:val="20"/>
          <w:szCs w:val="20"/>
          <w:shd w:val="clear" w:color="auto" w:fill="FCFCFC"/>
        </w:rPr>
        <w:t>这个统计限于</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系统中包括的注册出版商的期刊。</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3</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保护论文著作权。</w:t>
      </w:r>
      <w:r w:rsidRPr="00E74614">
        <w:rPr>
          <w:rFonts w:eastAsiaTheme="minorHAnsi" w:cs="Times"/>
          <w:color w:val="000000" w:themeColor="text1"/>
          <w:sz w:val="20"/>
          <w:szCs w:val="20"/>
          <w:shd w:val="clear" w:color="auto" w:fill="FCFCFC"/>
        </w:rPr>
        <w:t>由</w:t>
      </w:r>
      <w:r w:rsidRPr="00E74614">
        <w:rPr>
          <w:rFonts w:eastAsiaTheme="minorHAnsi" w:cs="Times" w:hint="eastAsia"/>
          <w:color w:val="000000" w:themeColor="text1"/>
          <w:sz w:val="20"/>
          <w:szCs w:val="20"/>
          <w:shd w:val="clear" w:color="auto" w:fill="FCFCFC"/>
        </w:rPr>
        <w:t>于</w:t>
      </w:r>
      <w:r w:rsidRPr="00E74614">
        <w:rPr>
          <w:rFonts w:eastAsiaTheme="minorHAnsi" w:cs="Times"/>
          <w:color w:val="000000" w:themeColor="text1"/>
          <w:sz w:val="20"/>
          <w:szCs w:val="20"/>
          <w:shd w:val="clear" w:color="auto" w:fill="FCFCFC"/>
        </w:rPr>
        <w:t>DOI指向的是版权拥有者的网页，这就凸显了对著作权的权威性注册认定和保护，从而能够帮助人们识别和远离盗版网站。</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4</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增加期刊访问流量。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为新发表和过去发表的期刊论文注册DOI号码。在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注册的各个出版商的全部论著都会自动互相建立引文链接，从而引导读者很方便地浏览期刊和访问各个出版商的网站，这就大大增加了期刊论文被访问和引用的机会。这就是为什么越来越多的出版商正在加入DOI注册体系。在世界出版业的一体化数字出版潮流影响下，过去依靠增加网络版来补充印刷版的做法已经不能满足图书馆和读者的需</w:t>
      </w:r>
      <w:r w:rsidRPr="00E74614">
        <w:rPr>
          <w:rFonts w:eastAsiaTheme="minorHAnsi" w:cs="Times" w:hint="eastAsia"/>
          <w:color w:val="000000" w:themeColor="text1"/>
          <w:sz w:val="20"/>
          <w:szCs w:val="20"/>
          <w:shd w:val="clear" w:color="auto" w:fill="FCFCFC"/>
        </w:rPr>
        <w:t>求。跨平台引文链接功能已经成为未来在线期刊的最重要特征之一。出版商如果不加入像</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这种注册管理DOI的跨平台链接体系来适应出版业、图书馆和读者的需求，其出版物将面临落伍和被淘汰的危险。</w:t>
      </w:r>
      <w:r w:rsidRPr="00E74614">
        <w:rPr>
          <w:rFonts w:eastAsiaTheme="minorHAnsi" w:cs="Times"/>
          <w:color w:val="000000" w:themeColor="text1"/>
          <w:sz w:val="20"/>
          <w:szCs w:val="20"/>
          <w:shd w:val="clear" w:color="auto" w:fill="FCFCFC"/>
        </w:rPr>
        <w:cr/>
      </w:r>
      <w:r w:rsidRPr="00896FA8">
        <w:rPr>
          <w:rFonts w:eastAsiaTheme="minorHAnsi" w:cs="Times"/>
          <w:b/>
          <w:color w:val="000000" w:themeColor="text1"/>
          <w:sz w:val="20"/>
          <w:szCs w:val="20"/>
          <w:shd w:val="clear" w:color="auto" w:fill="FCFCFC"/>
        </w:rPr>
        <w:t>5</w:t>
      </w:r>
      <w:r w:rsidRPr="00896FA8">
        <w:rPr>
          <w:rFonts w:eastAsiaTheme="minorHAnsi" w:cs="Times" w:hint="eastAsia"/>
          <w:b/>
          <w:color w:val="000000" w:themeColor="text1"/>
          <w:sz w:val="20"/>
          <w:szCs w:val="20"/>
          <w:shd w:val="clear" w:color="auto" w:fill="FCFCFC"/>
        </w:rPr>
        <w:t>、</w:t>
      </w:r>
      <w:r w:rsidRPr="00896FA8">
        <w:rPr>
          <w:rFonts w:eastAsiaTheme="minorHAnsi" w:cs="Times"/>
          <w:b/>
          <w:color w:val="000000" w:themeColor="text1"/>
          <w:sz w:val="20"/>
          <w:szCs w:val="20"/>
          <w:shd w:val="clear" w:color="auto" w:fill="FCFCFC"/>
        </w:rPr>
        <w:t>查找参考文献的DOI号码。</w:t>
      </w:r>
      <w:r w:rsidRPr="00E74614">
        <w:rPr>
          <w:rFonts w:eastAsiaTheme="minorHAnsi" w:cs="Times"/>
          <w:color w:val="000000" w:themeColor="text1"/>
          <w:sz w:val="20"/>
          <w:szCs w:val="20"/>
          <w:shd w:val="clear" w:color="auto" w:fill="FCFCFC"/>
        </w:rPr>
        <w:t>很多在线期刊在参考文献的DOI号码上提供网页链接，使得读者能够点击DOI号码跳到出版商网站看到引文全文。另外，也可以根据引文的DOI号码，在DOI官网（http://dx.doi.org）查到文章，或者可以把DOI号码（例如4271/2010-36-0147）加在https://doi.org/网址后面，在浏览器的地址栏里直接输入，例如https://doi.org/10.4271/2010-36-0147。但是，目前仍然有很多论文作者在著录参考文献时没有包括DOI号码，而这并不意味着论文没有被注册DOI号码。作者可以使用</w:t>
      </w:r>
      <w:proofErr w:type="spellStart"/>
      <w:r w:rsidRPr="00E74614">
        <w:rPr>
          <w:rFonts w:eastAsiaTheme="minorHAnsi" w:cs="Times"/>
          <w:color w:val="000000" w:themeColor="text1"/>
          <w:sz w:val="20"/>
          <w:szCs w:val="20"/>
          <w:shd w:val="clear" w:color="auto" w:fill="FCFCFC"/>
        </w:rPr>
        <w:t>Crossref</w:t>
      </w:r>
      <w:proofErr w:type="spellEnd"/>
      <w:r w:rsidRPr="00E74614">
        <w:rPr>
          <w:rFonts w:eastAsiaTheme="minorHAnsi" w:cs="Times"/>
          <w:color w:val="000000" w:themeColor="text1"/>
          <w:sz w:val="20"/>
          <w:szCs w:val="20"/>
          <w:shd w:val="clear" w:color="auto" w:fill="FCFCFC"/>
        </w:rPr>
        <w:t>提供的免费DOI查询功能（例如Simple Text Query），根据参考文献的信息查找DOI号码。</w:t>
      </w:r>
    </w:p>
    <w:p w14:paraId="26E1E23E" w14:textId="08B9266F" w:rsidR="00E74614" w:rsidRDefault="00E74614" w:rsidP="00A850BA">
      <w:pPr>
        <w:widowControl/>
        <w:shd w:val="clear" w:color="auto" w:fill="FCFCFC"/>
        <w:rPr>
          <w:rFonts w:ascii="Times" w:hAnsi="Times" w:cs="Times"/>
          <w:color w:val="000000" w:themeColor="text1"/>
          <w:sz w:val="20"/>
          <w:szCs w:val="20"/>
          <w:shd w:val="clear" w:color="auto" w:fill="FCFCFC"/>
        </w:rPr>
      </w:pPr>
      <w:r>
        <w:rPr>
          <w:rFonts w:ascii="Times" w:hAnsi="Times" w:cs="Times" w:hint="eastAsia"/>
          <w:color w:val="000000" w:themeColor="text1"/>
          <w:sz w:val="20"/>
          <w:szCs w:val="20"/>
          <w:shd w:val="clear" w:color="auto" w:fill="FCFCFC"/>
        </w:rPr>
        <w:t>参考文献引用如下：</w:t>
      </w:r>
    </w:p>
    <w:p w14:paraId="6522E475" w14:textId="467FEA18"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[1] </w:t>
      </w:r>
      <w:r w:rsidRPr="00E74614">
        <w:rPr>
          <w:rFonts w:ascii="Times" w:hAnsi="Times" w:cs="Times"/>
          <w:color w:val="000000" w:themeColor="text1"/>
          <w:sz w:val="20"/>
          <w:szCs w:val="20"/>
          <w:shd w:val="clear" w:color="auto" w:fill="FCFCFC"/>
        </w:rPr>
        <w:t xml:space="preserve">K. R. Kumar, P. M. Reddy, M. </w:t>
      </w:r>
      <w:proofErr w:type="spellStart"/>
      <w:r w:rsidRPr="00E74614">
        <w:rPr>
          <w:rFonts w:ascii="Times" w:hAnsi="Times" w:cs="Times"/>
          <w:color w:val="000000" w:themeColor="text1"/>
          <w:sz w:val="20"/>
          <w:szCs w:val="20"/>
          <w:shd w:val="clear" w:color="auto" w:fill="FCFCFC"/>
        </w:rPr>
        <w:t>Sadanandam</w:t>
      </w:r>
      <w:proofErr w:type="spellEnd"/>
      <w:r w:rsidRPr="00E74614">
        <w:rPr>
          <w:rFonts w:ascii="Times" w:hAnsi="Times" w:cs="Times"/>
          <w:color w:val="000000" w:themeColor="text1"/>
          <w:sz w:val="20"/>
          <w:szCs w:val="20"/>
          <w:shd w:val="clear" w:color="auto" w:fill="FCFCFC"/>
        </w:rPr>
        <w:t>, A. S. Kumar and M. Raju, "Design of 2T XOR gate based full adder using GDI technique," 2017 International Conference on Innovative Mechanisms for Industry Applications (ICIMIA), Bengaluru, India, 2017, pp. 10-13.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"https://ieeexplore.ieee.org/document/7975590"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2257688C" w14:textId="1D80DB02" w:rsid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t xml:space="preserve">[2] </w:t>
      </w:r>
      <w:r w:rsidRPr="00E74614">
        <w:rPr>
          <w:rFonts w:ascii="Times" w:hAnsi="Times" w:cs="Times"/>
          <w:color w:val="000000" w:themeColor="text1"/>
          <w:sz w:val="20"/>
          <w:szCs w:val="20"/>
          <w:shd w:val="clear" w:color="auto" w:fill="FCFCFC"/>
        </w:rPr>
        <w:t xml:space="preserve">Nan Zhuang and </w:t>
      </w:r>
      <w:proofErr w:type="spellStart"/>
      <w:r w:rsidRPr="00E74614">
        <w:rPr>
          <w:rFonts w:ascii="Times" w:hAnsi="Times" w:cs="Times"/>
          <w:color w:val="000000" w:themeColor="text1"/>
          <w:sz w:val="20"/>
          <w:szCs w:val="20"/>
          <w:shd w:val="clear" w:color="auto" w:fill="FCFCFC"/>
        </w:rPr>
        <w:t>Haomin</w:t>
      </w:r>
      <w:proofErr w:type="spellEnd"/>
      <w:r w:rsidRPr="00E74614">
        <w:rPr>
          <w:rFonts w:ascii="Times" w:hAnsi="Times" w:cs="Times"/>
          <w:color w:val="000000" w:themeColor="text1"/>
          <w:sz w:val="20"/>
          <w:szCs w:val="20"/>
          <w:shd w:val="clear" w:color="auto" w:fill="FCFCFC"/>
        </w:rPr>
        <w:t xml:space="preserve"> Wu, "A new design of the CMOS full adder," in IEEE Journal of Solid-State Circuits, vol. 27, no. 5, pp. 840-844, May 1992.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"https://ieeexplore.ieee.org/document/133177"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p>
    <w:p w14:paraId="42042DD7" w14:textId="4620A8E8" w:rsidR="00E74614" w:rsidRPr="00E74614" w:rsidRDefault="00E74614" w:rsidP="00E74614">
      <w:pPr>
        <w:widowControl/>
        <w:shd w:val="clear" w:color="auto" w:fill="FCFCFC"/>
        <w:ind w:left="567" w:hanging="567"/>
        <w:rPr>
          <w:rFonts w:ascii="Times" w:hAnsi="Times" w:cs="Times"/>
          <w:color w:val="000000" w:themeColor="text1"/>
          <w:sz w:val="20"/>
          <w:szCs w:val="20"/>
          <w:shd w:val="clear" w:color="auto" w:fill="FCFCFC"/>
        </w:rPr>
      </w:pPr>
      <w:r>
        <w:rPr>
          <w:rFonts w:ascii="Times" w:hAnsi="Times" w:cs="Times"/>
          <w:color w:val="000000" w:themeColor="text1"/>
          <w:sz w:val="20"/>
          <w:szCs w:val="20"/>
          <w:shd w:val="clear" w:color="auto" w:fill="FCFCFC"/>
        </w:rPr>
        <w:lastRenderedPageBreak/>
        <w:t xml:space="preserve">[3] </w:t>
      </w:r>
      <w:r w:rsidRPr="00E74614">
        <w:rPr>
          <w:rFonts w:ascii="Times" w:hAnsi="Times" w:cs="Times"/>
          <w:color w:val="000000" w:themeColor="text1"/>
          <w:sz w:val="20"/>
          <w:szCs w:val="20"/>
          <w:shd w:val="clear" w:color="auto" w:fill="FCFCFC"/>
        </w:rPr>
        <w:t>Hung Tien Bui, A. Al-</w:t>
      </w:r>
      <w:proofErr w:type="spellStart"/>
      <w:r w:rsidRPr="00E74614">
        <w:rPr>
          <w:rFonts w:ascii="Times" w:hAnsi="Times" w:cs="Times"/>
          <w:color w:val="000000" w:themeColor="text1"/>
          <w:sz w:val="20"/>
          <w:szCs w:val="20"/>
          <w:shd w:val="clear" w:color="auto" w:fill="FCFCFC"/>
        </w:rPr>
        <w:t>Sheraidah</w:t>
      </w:r>
      <w:proofErr w:type="spellEnd"/>
      <w:r w:rsidRPr="00E74614">
        <w:rPr>
          <w:rFonts w:ascii="Times" w:hAnsi="Times" w:cs="Times"/>
          <w:color w:val="000000" w:themeColor="text1"/>
          <w:sz w:val="20"/>
          <w:szCs w:val="20"/>
          <w:shd w:val="clear" w:color="auto" w:fill="FCFCFC"/>
        </w:rPr>
        <w:t xml:space="preserve"> and </w:t>
      </w:r>
      <w:proofErr w:type="spellStart"/>
      <w:r w:rsidRPr="00E74614">
        <w:rPr>
          <w:rFonts w:ascii="Times" w:hAnsi="Times" w:cs="Times"/>
          <w:color w:val="000000" w:themeColor="text1"/>
          <w:sz w:val="20"/>
          <w:szCs w:val="20"/>
          <w:shd w:val="clear" w:color="auto" w:fill="FCFCFC"/>
        </w:rPr>
        <w:t>Yuke</w:t>
      </w:r>
      <w:proofErr w:type="spellEnd"/>
      <w:r w:rsidRPr="00E74614">
        <w:rPr>
          <w:rFonts w:ascii="Times" w:hAnsi="Times" w:cs="Times"/>
          <w:color w:val="000000" w:themeColor="text1"/>
          <w:sz w:val="20"/>
          <w:szCs w:val="20"/>
          <w:shd w:val="clear" w:color="auto" w:fill="FCFCFC"/>
        </w:rPr>
        <w:t xml:space="preserve"> Wang, "Design and analysis of 10-transistor full adders using novel XOR-XNOR gates," WCC 2000 - ICSP 2000. 2000 5th International Conference on Signal Processing Proceedings. 16th World Computer Congress 2000, Beijing, China, 2000, pp. 619-622 vol.1. [</w:t>
      </w:r>
      <w:proofErr w:type="spellStart"/>
      <w:r>
        <w:rPr>
          <w:rFonts w:ascii="Times" w:hAnsi="Times" w:cs="Times"/>
          <w:color w:val="000000" w:themeColor="text1"/>
          <w:sz w:val="20"/>
          <w:szCs w:val="20"/>
          <w:shd w:val="clear" w:color="auto" w:fill="FCFCFC"/>
        </w:rPr>
        <w:fldChar w:fldCharType="begin"/>
      </w:r>
      <w:r>
        <w:rPr>
          <w:rFonts w:ascii="Times" w:hAnsi="Times" w:cs="Times"/>
          <w:color w:val="000000" w:themeColor="text1"/>
          <w:sz w:val="20"/>
          <w:szCs w:val="20"/>
          <w:shd w:val="clear" w:color="auto" w:fill="FCFCFC"/>
        </w:rPr>
        <w:instrText xml:space="preserve"> HYPERLINK "https://ieeexplore.ieee.org/document/894564" </w:instrText>
      </w:r>
      <w:r>
        <w:rPr>
          <w:rFonts w:ascii="Times" w:hAnsi="Times" w:cs="Times"/>
          <w:color w:val="000000" w:themeColor="text1"/>
          <w:sz w:val="20"/>
          <w:szCs w:val="20"/>
          <w:shd w:val="clear" w:color="auto" w:fill="FCFCFC"/>
        </w:rPr>
        <w:fldChar w:fldCharType="separate"/>
      </w:r>
      <w:r w:rsidRPr="00E74614">
        <w:rPr>
          <w:rStyle w:val="a8"/>
          <w:rFonts w:ascii="Times" w:hAnsi="Times" w:cs="Times"/>
          <w:sz w:val="20"/>
          <w:szCs w:val="20"/>
          <w:shd w:val="clear" w:color="auto" w:fill="FCFCFC"/>
        </w:rPr>
        <w:t>CrossRef</w:t>
      </w:r>
      <w:proofErr w:type="spellEnd"/>
      <w:r>
        <w:rPr>
          <w:rFonts w:ascii="Times" w:hAnsi="Times" w:cs="Times"/>
          <w:color w:val="000000" w:themeColor="text1"/>
          <w:sz w:val="20"/>
          <w:szCs w:val="20"/>
          <w:shd w:val="clear" w:color="auto" w:fill="FCFCFC"/>
        </w:rPr>
        <w:fldChar w:fldCharType="end"/>
      </w:r>
      <w:r w:rsidRPr="00E74614">
        <w:rPr>
          <w:rFonts w:ascii="Times" w:hAnsi="Times" w:cs="Times"/>
          <w:color w:val="000000" w:themeColor="text1"/>
          <w:sz w:val="20"/>
          <w:szCs w:val="20"/>
          <w:shd w:val="clear" w:color="auto" w:fill="FCFCFC"/>
        </w:rPr>
        <w:t>]</w:t>
      </w:r>
      <w:r w:rsidRPr="00E74614">
        <w:rPr>
          <w:rFonts w:ascii="Times" w:hAnsi="Times" w:cs="Times"/>
          <w:color w:val="000000" w:themeColor="text1"/>
          <w:sz w:val="20"/>
          <w:szCs w:val="20"/>
          <w:shd w:val="clear" w:color="auto" w:fill="FCFCFC"/>
        </w:rPr>
        <w:cr/>
      </w:r>
    </w:p>
    <w:sectPr w:rsidR="00E74614" w:rsidRPr="00E74614" w:rsidSect="005A3E5C">
      <w:pgSz w:w="11906" w:h="16838" w:code="9"/>
      <w:pgMar w:top="2268" w:right="1418" w:bottom="1531" w:left="1418" w:header="851" w:footer="992" w:gutter="0"/>
      <w:cols w:space="425"/>
      <w:docGrid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9DD55DF" w14:textId="77777777" w:rsidR="00EB2F29" w:rsidRDefault="00EB2F29" w:rsidP="0074506E">
      <w:r>
        <w:separator/>
      </w:r>
    </w:p>
  </w:endnote>
  <w:endnote w:type="continuationSeparator" w:id="0">
    <w:p w14:paraId="3D490F17" w14:textId="77777777" w:rsidR="00EB2F29" w:rsidRDefault="00EB2F29" w:rsidP="0074506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等线">
    <w:altName w:val="DengXian"/>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EFF" w:usb1="C000785B" w:usb2="00000009" w:usb3="00000000" w:csb0="000001FF" w:csb1="00000000"/>
  </w:font>
  <w:font w:name="宋体">
    <w:altName w:val="SimSun"/>
    <w:panose1 w:val="02010600030101010101"/>
    <w:charset w:val="86"/>
    <w:family w:val="auto"/>
    <w:pitch w:val="variable"/>
    <w:sig w:usb0="00000203" w:usb1="288F0000" w:usb2="00000016" w:usb3="00000000" w:csb0="00040001" w:csb1="00000000"/>
  </w:font>
  <w:font w:name="Times">
    <w:altName w:val="Sylfae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Light">
    <w:panose1 w:val="02010600030101010101"/>
    <w:charset w:val="86"/>
    <w:family w:val="auto"/>
    <w:pitch w:val="variable"/>
    <w:sig w:usb0="A00002BF" w:usb1="38CF7CFA" w:usb2="00000016" w:usb3="00000000" w:csb0="0004000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85988FF" w14:textId="77777777" w:rsidR="00EB2F29" w:rsidRDefault="00EB2F29" w:rsidP="0074506E">
      <w:r>
        <w:separator/>
      </w:r>
    </w:p>
  </w:footnote>
  <w:footnote w:type="continuationSeparator" w:id="0">
    <w:p w14:paraId="152C3F0A" w14:textId="77777777" w:rsidR="00EB2F29" w:rsidRDefault="00EB2F29" w:rsidP="0074506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7B85171"/>
    <w:multiLevelType w:val="hybridMultilevel"/>
    <w:tmpl w:val="BA165E62"/>
    <w:lvl w:ilvl="0" w:tplc="6F8AA12A">
      <w:start w:val="1"/>
      <w:numFmt w:val="bullet"/>
      <w:pStyle w:val="Bulleted"/>
      <w:lvlText w:val=""/>
      <w:lvlJc w:val="left"/>
      <w:pPr>
        <w:tabs>
          <w:tab w:val="num" w:pos="720"/>
        </w:tabs>
        <w:ind w:left="720" w:hanging="360"/>
      </w:pPr>
      <w:rPr>
        <w:rFonts w:ascii="Symbol" w:hAnsi="Symbol" w:hint="default"/>
        <w:color w:val="auto"/>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 w15:restartNumberingAfterBreak="0">
    <w:nsid w:val="127C415E"/>
    <w:multiLevelType w:val="hybridMultilevel"/>
    <w:tmpl w:val="1026CF6E"/>
    <w:lvl w:ilvl="0" w:tplc="0A441BB4">
      <w:start w:val="1"/>
      <w:numFmt w:val="decimal"/>
      <w:lvlText w:val="[%1]"/>
      <w:lvlJc w:val="left"/>
      <w:pPr>
        <w:ind w:left="420" w:hanging="420"/>
      </w:pPr>
      <w:rPr>
        <w:rFonts w:hint="eastAsia"/>
      </w:rPr>
    </w:lvl>
    <w:lvl w:ilvl="1" w:tplc="04090019" w:tentative="1">
      <w:start w:val="1"/>
      <w:numFmt w:val="lowerLetter"/>
      <w:lvlText w:val="%2)"/>
      <w:lvlJc w:val="left"/>
      <w:pPr>
        <w:ind w:left="840" w:hanging="420"/>
      </w:pPr>
    </w:lvl>
    <w:lvl w:ilvl="2" w:tplc="0409001B" w:tentative="1">
      <w:start w:val="1"/>
      <w:numFmt w:val="lowerRoman"/>
      <w:lvlText w:val="%3."/>
      <w:lvlJc w:val="right"/>
      <w:pPr>
        <w:ind w:left="1260" w:hanging="420"/>
      </w:pPr>
    </w:lvl>
    <w:lvl w:ilvl="3" w:tplc="0409000F" w:tentative="1">
      <w:start w:val="1"/>
      <w:numFmt w:val="decimal"/>
      <w:lvlText w:val="%4."/>
      <w:lvlJc w:val="left"/>
      <w:pPr>
        <w:ind w:left="1680" w:hanging="420"/>
      </w:pPr>
    </w:lvl>
    <w:lvl w:ilvl="4" w:tplc="04090019" w:tentative="1">
      <w:start w:val="1"/>
      <w:numFmt w:val="lowerLetter"/>
      <w:lvlText w:val="%5)"/>
      <w:lvlJc w:val="left"/>
      <w:pPr>
        <w:ind w:left="2100" w:hanging="420"/>
      </w:pPr>
    </w:lvl>
    <w:lvl w:ilvl="5" w:tplc="0409001B" w:tentative="1">
      <w:start w:val="1"/>
      <w:numFmt w:val="lowerRoman"/>
      <w:lvlText w:val="%6."/>
      <w:lvlJc w:val="right"/>
      <w:pPr>
        <w:ind w:left="2520" w:hanging="420"/>
      </w:pPr>
    </w:lvl>
    <w:lvl w:ilvl="6" w:tplc="0409000F" w:tentative="1">
      <w:start w:val="1"/>
      <w:numFmt w:val="decimal"/>
      <w:lvlText w:val="%7."/>
      <w:lvlJc w:val="left"/>
      <w:pPr>
        <w:ind w:left="2940" w:hanging="420"/>
      </w:pPr>
    </w:lvl>
    <w:lvl w:ilvl="7" w:tplc="04090019" w:tentative="1">
      <w:start w:val="1"/>
      <w:numFmt w:val="lowerLetter"/>
      <w:lvlText w:val="%8)"/>
      <w:lvlJc w:val="left"/>
      <w:pPr>
        <w:ind w:left="3360" w:hanging="420"/>
      </w:pPr>
    </w:lvl>
    <w:lvl w:ilvl="8" w:tplc="0409001B" w:tentative="1">
      <w:start w:val="1"/>
      <w:numFmt w:val="lowerRoman"/>
      <w:lvlText w:val="%9."/>
      <w:lvlJc w:val="right"/>
      <w:pPr>
        <w:ind w:left="3780" w:hanging="420"/>
      </w:pPr>
    </w:lvl>
  </w:abstractNum>
  <w:abstractNum w:abstractNumId="2" w15:restartNumberingAfterBreak="0">
    <w:nsid w:val="63FF09B4"/>
    <w:multiLevelType w:val="multilevel"/>
    <w:tmpl w:val="3B6AAE3A"/>
    <w:lvl w:ilvl="0">
      <w:start w:val="1"/>
      <w:numFmt w:val="decimal"/>
      <w:pStyle w:val="section"/>
      <w:suff w:val="space"/>
      <w:lvlText w:val="%1."/>
      <w:lvlJc w:val="left"/>
      <w:pPr>
        <w:ind w:left="0" w:firstLine="0"/>
      </w:pPr>
      <w:rPr>
        <w:rFonts w:hint="default"/>
        <w:sz w:val="22"/>
      </w:rPr>
    </w:lvl>
    <w:lvl w:ilvl="1">
      <w:start w:val="1"/>
      <w:numFmt w:val="decimal"/>
      <w:pStyle w:val="subsection"/>
      <w:suff w:val="space"/>
      <w:lvlText w:val="%1.%2."/>
      <w:lvlJc w:val="left"/>
      <w:pPr>
        <w:ind w:left="0" w:firstLine="0"/>
      </w:pPr>
      <w:rPr>
        <w:rFonts w:hint="default"/>
        <w:lang w:val="en-GB"/>
      </w:rPr>
    </w:lvl>
    <w:lvl w:ilvl="2">
      <w:start w:val="1"/>
      <w:numFmt w:val="decimal"/>
      <w:pStyle w:val="subsubsection"/>
      <w:suff w:val="space"/>
      <w:lvlText w:val="%1.%2.%3."/>
      <w:lvlJc w:val="left"/>
      <w:pPr>
        <w:ind w:left="993" w:hanging="851"/>
      </w:pPr>
      <w:rPr>
        <w:rFonts w:hint="default"/>
        <w:i/>
      </w:rPr>
    </w:lvl>
    <w:lvl w:ilvl="3">
      <w:start w:val="1"/>
      <w:numFmt w:val="decimal"/>
      <w:lvlText w:val="%1.%2.%3.%4."/>
      <w:lvlJc w:val="left"/>
      <w:pPr>
        <w:tabs>
          <w:tab w:val="num" w:pos="180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288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396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40"/>
  <w:bordersDoNotSurroundHeader/>
  <w:bordersDoNotSurroundFooter/>
  <w:proofState w:spelling="clean" w:grammar="clean"/>
  <w:defaultTabStop w:val="420"/>
  <w:drawingGridHorizontalSpacing w:val="105"/>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yBmITEwNzA0NDYwMTYyUdpeDU4uLM/DyQAsNaAKmezEcsAAAA"/>
  </w:docVars>
  <w:rsids>
    <w:rsidRoot w:val="005A3E5C"/>
    <w:rsid w:val="00004844"/>
    <w:rsid w:val="0000715A"/>
    <w:rsid w:val="00035E8F"/>
    <w:rsid w:val="000515E3"/>
    <w:rsid w:val="00057494"/>
    <w:rsid w:val="000D39C0"/>
    <w:rsid w:val="00102724"/>
    <w:rsid w:val="00122BB8"/>
    <w:rsid w:val="00123A8E"/>
    <w:rsid w:val="0013318B"/>
    <w:rsid w:val="00175ACB"/>
    <w:rsid w:val="00186371"/>
    <w:rsid w:val="001902AD"/>
    <w:rsid w:val="001A2A93"/>
    <w:rsid w:val="001A6900"/>
    <w:rsid w:val="001B4BAF"/>
    <w:rsid w:val="001C102D"/>
    <w:rsid w:val="001E4C8D"/>
    <w:rsid w:val="001F7C7C"/>
    <w:rsid w:val="002106BF"/>
    <w:rsid w:val="00210BEF"/>
    <w:rsid w:val="002148AE"/>
    <w:rsid w:val="00234CB3"/>
    <w:rsid w:val="00277603"/>
    <w:rsid w:val="00284A1D"/>
    <w:rsid w:val="00294FD1"/>
    <w:rsid w:val="002B5436"/>
    <w:rsid w:val="002D0AA7"/>
    <w:rsid w:val="00337DD8"/>
    <w:rsid w:val="003412B1"/>
    <w:rsid w:val="003509D1"/>
    <w:rsid w:val="003566CB"/>
    <w:rsid w:val="00372695"/>
    <w:rsid w:val="003977A1"/>
    <w:rsid w:val="003B5089"/>
    <w:rsid w:val="003C1AC8"/>
    <w:rsid w:val="003D5573"/>
    <w:rsid w:val="0040013D"/>
    <w:rsid w:val="00401EBB"/>
    <w:rsid w:val="004236F5"/>
    <w:rsid w:val="00423BE2"/>
    <w:rsid w:val="00437630"/>
    <w:rsid w:val="004411E8"/>
    <w:rsid w:val="004516BF"/>
    <w:rsid w:val="00454836"/>
    <w:rsid w:val="00464078"/>
    <w:rsid w:val="004B1145"/>
    <w:rsid w:val="004D50BF"/>
    <w:rsid w:val="004F31B6"/>
    <w:rsid w:val="00502E05"/>
    <w:rsid w:val="005333A7"/>
    <w:rsid w:val="00537719"/>
    <w:rsid w:val="005400E2"/>
    <w:rsid w:val="00550C1E"/>
    <w:rsid w:val="005541D4"/>
    <w:rsid w:val="00584496"/>
    <w:rsid w:val="005A3E5C"/>
    <w:rsid w:val="005B0B96"/>
    <w:rsid w:val="005B0C8C"/>
    <w:rsid w:val="005B2BF7"/>
    <w:rsid w:val="005E5553"/>
    <w:rsid w:val="006235FC"/>
    <w:rsid w:val="00625833"/>
    <w:rsid w:val="006A0607"/>
    <w:rsid w:val="006A09A8"/>
    <w:rsid w:val="006A2923"/>
    <w:rsid w:val="006E37B1"/>
    <w:rsid w:val="00701647"/>
    <w:rsid w:val="00711574"/>
    <w:rsid w:val="0074506E"/>
    <w:rsid w:val="00793E77"/>
    <w:rsid w:val="007A16F1"/>
    <w:rsid w:val="007B3D73"/>
    <w:rsid w:val="007C0D73"/>
    <w:rsid w:val="007C6302"/>
    <w:rsid w:val="007D007E"/>
    <w:rsid w:val="007E27DB"/>
    <w:rsid w:val="007E5397"/>
    <w:rsid w:val="007F2C3C"/>
    <w:rsid w:val="007F78AB"/>
    <w:rsid w:val="00817091"/>
    <w:rsid w:val="00817DED"/>
    <w:rsid w:val="00836736"/>
    <w:rsid w:val="00884A9B"/>
    <w:rsid w:val="00896FA8"/>
    <w:rsid w:val="008B791C"/>
    <w:rsid w:val="008C6863"/>
    <w:rsid w:val="008D2EA1"/>
    <w:rsid w:val="008E0C6C"/>
    <w:rsid w:val="008E3004"/>
    <w:rsid w:val="008E5BFD"/>
    <w:rsid w:val="00925667"/>
    <w:rsid w:val="00942868"/>
    <w:rsid w:val="00943AD2"/>
    <w:rsid w:val="009914D8"/>
    <w:rsid w:val="009A3FB0"/>
    <w:rsid w:val="009A794A"/>
    <w:rsid w:val="00A05E06"/>
    <w:rsid w:val="00A141CA"/>
    <w:rsid w:val="00A460B4"/>
    <w:rsid w:val="00A73CA8"/>
    <w:rsid w:val="00A841CB"/>
    <w:rsid w:val="00A850BA"/>
    <w:rsid w:val="00AB0DFC"/>
    <w:rsid w:val="00AF2D90"/>
    <w:rsid w:val="00B63553"/>
    <w:rsid w:val="00B9535D"/>
    <w:rsid w:val="00BB3F37"/>
    <w:rsid w:val="00BC144A"/>
    <w:rsid w:val="00BC2580"/>
    <w:rsid w:val="00BD0CD2"/>
    <w:rsid w:val="00BD4ED5"/>
    <w:rsid w:val="00C10E2D"/>
    <w:rsid w:val="00C37548"/>
    <w:rsid w:val="00C600AB"/>
    <w:rsid w:val="00C64113"/>
    <w:rsid w:val="00C85309"/>
    <w:rsid w:val="00C8653F"/>
    <w:rsid w:val="00CA56B2"/>
    <w:rsid w:val="00CB32DF"/>
    <w:rsid w:val="00CD2234"/>
    <w:rsid w:val="00D037A4"/>
    <w:rsid w:val="00D3226E"/>
    <w:rsid w:val="00D41A76"/>
    <w:rsid w:val="00D82943"/>
    <w:rsid w:val="00D8417A"/>
    <w:rsid w:val="00D86A57"/>
    <w:rsid w:val="00DE3162"/>
    <w:rsid w:val="00E17065"/>
    <w:rsid w:val="00E456B8"/>
    <w:rsid w:val="00E74614"/>
    <w:rsid w:val="00EB2F29"/>
    <w:rsid w:val="00EB4C4F"/>
    <w:rsid w:val="00EC0B3F"/>
    <w:rsid w:val="00F054A4"/>
    <w:rsid w:val="00F34D54"/>
    <w:rsid w:val="00F41634"/>
    <w:rsid w:val="00F67A0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A7E8849"/>
  <w15:chartTrackingRefBased/>
  <w15:docId w15:val="{572EAB17-B504-44F4-9F0F-3F9B088A63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TTPAddress">
    <w:name w:val="TTP Address"/>
    <w:basedOn w:val="a"/>
    <w:uiPriority w:val="99"/>
    <w:rsid w:val="005A3E5C"/>
    <w:pPr>
      <w:widowControl/>
      <w:autoSpaceDE w:val="0"/>
      <w:autoSpaceDN w:val="0"/>
      <w:spacing w:before="120"/>
      <w:jc w:val="center"/>
    </w:pPr>
    <w:rPr>
      <w:rFonts w:ascii="Arial" w:eastAsia="宋体" w:hAnsi="Arial" w:cs="Arial"/>
      <w:kern w:val="0"/>
      <w:sz w:val="22"/>
      <w:lang w:eastAsia="en-US"/>
    </w:rPr>
  </w:style>
  <w:style w:type="table" w:styleId="a3">
    <w:name w:val="Table Grid"/>
    <w:basedOn w:val="a1"/>
    <w:uiPriority w:val="99"/>
    <w:rsid w:val="007C0D73"/>
    <w:rPr>
      <w:rFonts w:ascii="Times New Roman" w:eastAsia="宋体" w:hAnsi="Times New Roman" w:cs="Times New Roman"/>
      <w:szCs w:val="2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12-ReferencesChar">
    <w:name w:val="12-References Char"/>
    <w:link w:val="12-References"/>
    <w:rsid w:val="00AB0DFC"/>
    <w:rPr>
      <w:rFonts w:eastAsia="Times"/>
      <w:sz w:val="16"/>
      <w:lang w:eastAsia="en-US"/>
    </w:rPr>
  </w:style>
  <w:style w:type="paragraph" w:customStyle="1" w:styleId="13ReferenceList">
    <w:name w:val="13 Reference List"/>
    <w:basedOn w:val="a"/>
    <w:rsid w:val="00AB0DFC"/>
    <w:pPr>
      <w:tabs>
        <w:tab w:val="left" w:pos="720"/>
        <w:tab w:val="num" w:pos="1209"/>
      </w:tabs>
      <w:ind w:left="720" w:hanging="360"/>
    </w:pPr>
    <w:rPr>
      <w:rFonts w:ascii="Calibri" w:eastAsia="宋体" w:hAnsi="Calibri" w:cs="Times New Roman"/>
      <w:sz w:val="22"/>
      <w:szCs w:val="24"/>
      <w:lang w:val="en-GB"/>
    </w:rPr>
  </w:style>
  <w:style w:type="paragraph" w:customStyle="1" w:styleId="12-References">
    <w:name w:val="12-References"/>
    <w:basedOn w:val="a"/>
    <w:link w:val="12-ReferencesChar"/>
    <w:rsid w:val="00AB0DFC"/>
    <w:pPr>
      <w:widowControl/>
      <w:tabs>
        <w:tab w:val="left" w:pos="567"/>
      </w:tabs>
      <w:spacing w:line="180" w:lineRule="exact"/>
      <w:ind w:left="567" w:hanging="567"/>
    </w:pPr>
    <w:rPr>
      <w:rFonts w:eastAsia="Times"/>
      <w:sz w:val="16"/>
      <w:lang w:eastAsia="en-US"/>
    </w:rPr>
  </w:style>
  <w:style w:type="paragraph" w:styleId="a4">
    <w:name w:val="header"/>
    <w:basedOn w:val="a"/>
    <w:link w:val="a5"/>
    <w:uiPriority w:val="99"/>
    <w:unhideWhenUsed/>
    <w:rsid w:val="0074506E"/>
    <w:pPr>
      <w:pBdr>
        <w:bottom w:val="single" w:sz="6" w:space="1" w:color="auto"/>
      </w:pBdr>
      <w:tabs>
        <w:tab w:val="center" w:pos="4153"/>
        <w:tab w:val="right" w:pos="8306"/>
      </w:tabs>
      <w:snapToGrid w:val="0"/>
      <w:jc w:val="center"/>
    </w:pPr>
    <w:rPr>
      <w:sz w:val="18"/>
      <w:szCs w:val="18"/>
    </w:rPr>
  </w:style>
  <w:style w:type="character" w:customStyle="1" w:styleId="a5">
    <w:name w:val="页眉 字符"/>
    <w:basedOn w:val="a0"/>
    <w:link w:val="a4"/>
    <w:uiPriority w:val="99"/>
    <w:rsid w:val="0074506E"/>
    <w:rPr>
      <w:sz w:val="18"/>
      <w:szCs w:val="18"/>
    </w:rPr>
  </w:style>
  <w:style w:type="paragraph" w:styleId="a6">
    <w:name w:val="footer"/>
    <w:basedOn w:val="a"/>
    <w:link w:val="a7"/>
    <w:uiPriority w:val="99"/>
    <w:unhideWhenUsed/>
    <w:rsid w:val="0074506E"/>
    <w:pPr>
      <w:tabs>
        <w:tab w:val="center" w:pos="4153"/>
        <w:tab w:val="right" w:pos="8306"/>
      </w:tabs>
      <w:snapToGrid w:val="0"/>
      <w:jc w:val="left"/>
    </w:pPr>
    <w:rPr>
      <w:sz w:val="18"/>
      <w:szCs w:val="18"/>
    </w:rPr>
  </w:style>
  <w:style w:type="character" w:customStyle="1" w:styleId="a7">
    <w:name w:val="页脚 字符"/>
    <w:basedOn w:val="a0"/>
    <w:link w:val="a6"/>
    <w:uiPriority w:val="99"/>
    <w:rsid w:val="0074506E"/>
    <w:rPr>
      <w:sz w:val="18"/>
      <w:szCs w:val="18"/>
    </w:rPr>
  </w:style>
  <w:style w:type="character" w:styleId="a8">
    <w:name w:val="Hyperlink"/>
    <w:basedOn w:val="a0"/>
    <w:uiPriority w:val="99"/>
    <w:unhideWhenUsed/>
    <w:rsid w:val="005E5553"/>
    <w:rPr>
      <w:color w:val="0563C1" w:themeColor="hyperlink"/>
      <w:u w:val="single"/>
    </w:rPr>
  </w:style>
  <w:style w:type="character" w:styleId="a9">
    <w:name w:val="Unresolved Mention"/>
    <w:basedOn w:val="a0"/>
    <w:uiPriority w:val="99"/>
    <w:semiHidden/>
    <w:unhideWhenUsed/>
    <w:rsid w:val="005E5553"/>
    <w:rPr>
      <w:color w:val="605E5C"/>
      <w:shd w:val="clear" w:color="auto" w:fill="E1DFDD"/>
    </w:rPr>
  </w:style>
  <w:style w:type="paragraph" w:customStyle="1" w:styleId="E-mail">
    <w:name w:val="E-mail"/>
    <w:next w:val="a"/>
    <w:rsid w:val="00BC2580"/>
    <w:pPr>
      <w:spacing w:after="240"/>
      <w:ind w:left="1418"/>
    </w:pPr>
    <w:rPr>
      <w:rFonts w:ascii="Times" w:hAnsi="Times" w:cs="Times New Roman"/>
      <w:noProof/>
      <w:kern w:val="0"/>
      <w:sz w:val="22"/>
      <w:lang w:eastAsia="en-US"/>
    </w:rPr>
  </w:style>
  <w:style w:type="paragraph" w:customStyle="1" w:styleId="EQN">
    <w:name w:val="EQN"/>
    <w:basedOn w:val="a"/>
    <w:autoRedefine/>
    <w:rsid w:val="0040013D"/>
    <w:pPr>
      <w:widowControl/>
      <w:tabs>
        <w:tab w:val="center" w:pos="4820"/>
        <w:tab w:val="right" w:pos="9072"/>
      </w:tabs>
    </w:pPr>
    <w:rPr>
      <w:rFonts w:ascii="Times" w:hAnsi="Times" w:cs="Times"/>
      <w:i/>
      <w:color w:val="000000"/>
      <w:kern w:val="0"/>
      <w:sz w:val="22"/>
    </w:rPr>
  </w:style>
  <w:style w:type="paragraph" w:customStyle="1" w:styleId="BodyChar">
    <w:name w:val="Body Char"/>
    <w:link w:val="BodyCharChar"/>
    <w:rsid w:val="00CB32DF"/>
    <w:pPr>
      <w:tabs>
        <w:tab w:val="left" w:pos="567"/>
      </w:tabs>
      <w:jc w:val="both"/>
    </w:pPr>
    <w:rPr>
      <w:rFonts w:ascii="Times" w:hAnsi="Times" w:cs="Times New Roman"/>
      <w:color w:val="000000"/>
      <w:kern w:val="0"/>
      <w:sz w:val="22"/>
      <w:lang w:val="en-GB" w:eastAsia="en-US"/>
    </w:rPr>
  </w:style>
  <w:style w:type="paragraph" w:customStyle="1" w:styleId="subsection">
    <w:name w:val="subsection"/>
    <w:rsid w:val="00CB32DF"/>
    <w:pPr>
      <w:numPr>
        <w:ilvl w:val="1"/>
        <w:numId w:val="2"/>
      </w:numPr>
      <w:tabs>
        <w:tab w:val="left" w:pos="567"/>
      </w:tabs>
      <w:spacing w:before="240"/>
    </w:pPr>
    <w:rPr>
      <w:rFonts w:ascii="Times" w:hAnsi="Times" w:cs="Times New Roman"/>
      <w:i/>
      <w:iCs/>
      <w:color w:val="000000"/>
      <w:kern w:val="0"/>
      <w:sz w:val="22"/>
      <w:lang w:eastAsia="en-US"/>
    </w:rPr>
  </w:style>
  <w:style w:type="paragraph" w:customStyle="1" w:styleId="section">
    <w:name w:val="section"/>
    <w:link w:val="sectionChar"/>
    <w:autoRedefine/>
    <w:rsid w:val="00CB32DF"/>
    <w:pPr>
      <w:numPr>
        <w:numId w:val="2"/>
      </w:numPr>
      <w:tabs>
        <w:tab w:val="left" w:pos="567"/>
      </w:tabs>
      <w:spacing w:before="240"/>
    </w:pPr>
    <w:rPr>
      <w:rFonts w:ascii="Times" w:hAnsi="Times" w:cs="Times New Roman"/>
      <w:b/>
      <w:color w:val="000000"/>
      <w:kern w:val="0"/>
      <w:sz w:val="22"/>
      <w:lang w:val="en-GB" w:eastAsia="en-US"/>
    </w:rPr>
  </w:style>
  <w:style w:type="paragraph" w:customStyle="1" w:styleId="subsubsection">
    <w:name w:val="subsubsection"/>
    <w:autoRedefine/>
    <w:rsid w:val="00CB32DF"/>
    <w:pPr>
      <w:numPr>
        <w:ilvl w:val="2"/>
        <w:numId w:val="2"/>
      </w:numPr>
      <w:tabs>
        <w:tab w:val="left" w:pos="567"/>
      </w:tabs>
      <w:spacing w:before="240"/>
      <w:ind w:left="0" w:firstLine="0"/>
      <w:jc w:val="both"/>
    </w:pPr>
    <w:rPr>
      <w:rFonts w:ascii="Times" w:hAnsi="Times" w:cs="Times New Roman"/>
      <w:i/>
      <w:iCs/>
      <w:color w:val="000000"/>
      <w:kern w:val="0"/>
      <w:sz w:val="22"/>
      <w:lang w:eastAsia="en-US"/>
    </w:rPr>
  </w:style>
  <w:style w:type="character" w:customStyle="1" w:styleId="BodyCharChar">
    <w:name w:val="Body Char Char"/>
    <w:link w:val="BodyChar"/>
    <w:rsid w:val="00CB32DF"/>
    <w:rPr>
      <w:rFonts w:ascii="Times" w:hAnsi="Times" w:cs="Times New Roman"/>
      <w:color w:val="000000"/>
      <w:kern w:val="0"/>
      <w:sz w:val="22"/>
      <w:lang w:val="en-GB" w:eastAsia="en-US"/>
    </w:rPr>
  </w:style>
  <w:style w:type="character" w:customStyle="1" w:styleId="sectionChar">
    <w:name w:val="section Char"/>
    <w:link w:val="section"/>
    <w:rsid w:val="00CB32DF"/>
    <w:rPr>
      <w:rFonts w:ascii="Times" w:hAnsi="Times" w:cs="Times New Roman"/>
      <w:b/>
      <w:color w:val="000000"/>
      <w:kern w:val="0"/>
      <w:sz w:val="22"/>
      <w:lang w:val="en-GB" w:eastAsia="en-US"/>
    </w:rPr>
  </w:style>
  <w:style w:type="paragraph" w:customStyle="1" w:styleId="TableCaptionCentred">
    <w:name w:val="Table.Caption.Centred"/>
    <w:basedOn w:val="a"/>
    <w:autoRedefine/>
    <w:rsid w:val="005541D4"/>
    <w:pPr>
      <w:widowControl/>
      <w:spacing w:after="120"/>
      <w:jc w:val="center"/>
    </w:pPr>
    <w:rPr>
      <w:rFonts w:ascii="Times" w:hAnsi="Times" w:cs="Times New Roman"/>
      <w:color w:val="000000"/>
      <w:kern w:val="0"/>
      <w:sz w:val="22"/>
      <w:lang w:val="en-GB" w:eastAsia="en-US"/>
    </w:rPr>
  </w:style>
  <w:style w:type="paragraph" w:customStyle="1" w:styleId="Bulleted">
    <w:name w:val="Bulleted"/>
    <w:rsid w:val="0040013D"/>
    <w:pPr>
      <w:numPr>
        <w:numId w:val="3"/>
      </w:numPr>
      <w:jc w:val="both"/>
    </w:pPr>
    <w:rPr>
      <w:rFonts w:ascii="Times" w:hAnsi="Times" w:cs="Times New Roman"/>
      <w:color w:val="000000"/>
      <w:kern w:val="0"/>
      <w:sz w:val="22"/>
      <w:lang w:val="en-GB"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wmf"/><Relationship Id="rId18" Type="http://schemas.openxmlformats.org/officeDocument/2006/relationships/oleObject" Target="embeddings/oleObject5.bin"/><Relationship Id="rId26" Type="http://schemas.openxmlformats.org/officeDocument/2006/relationships/oleObject" Target="embeddings/oleObject9.bin"/><Relationship Id="rId3" Type="http://schemas.openxmlformats.org/officeDocument/2006/relationships/styles" Target="styles.xml"/><Relationship Id="rId21" Type="http://schemas.openxmlformats.org/officeDocument/2006/relationships/image" Target="media/image8.wmf"/><Relationship Id="rId7" Type="http://schemas.openxmlformats.org/officeDocument/2006/relationships/endnotes" Target="endnotes.xml"/><Relationship Id="rId12" Type="http://schemas.openxmlformats.org/officeDocument/2006/relationships/oleObject" Target="embeddings/oleObject2.bin"/><Relationship Id="rId17" Type="http://schemas.openxmlformats.org/officeDocument/2006/relationships/image" Target="media/image6.wmf"/><Relationship Id="rId25" Type="http://schemas.openxmlformats.org/officeDocument/2006/relationships/image" Target="media/image10.wmf"/><Relationship Id="rId2" Type="http://schemas.openxmlformats.org/officeDocument/2006/relationships/numbering" Target="numbering.xml"/><Relationship Id="rId16" Type="http://schemas.openxmlformats.org/officeDocument/2006/relationships/oleObject" Target="embeddings/oleObject4.bin"/><Relationship Id="rId20" Type="http://schemas.openxmlformats.org/officeDocument/2006/relationships/oleObject" Target="embeddings/oleObject6.bin"/><Relationship Id="rId29"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wmf"/><Relationship Id="rId24" Type="http://schemas.openxmlformats.org/officeDocument/2006/relationships/oleObject" Target="embeddings/oleObject8.bin"/><Relationship Id="rId5" Type="http://schemas.openxmlformats.org/officeDocument/2006/relationships/webSettings" Target="webSettings.xml"/><Relationship Id="rId15" Type="http://schemas.openxmlformats.org/officeDocument/2006/relationships/image" Target="media/image5.wmf"/><Relationship Id="rId23" Type="http://schemas.openxmlformats.org/officeDocument/2006/relationships/image" Target="media/image9.wmf"/><Relationship Id="rId28" Type="http://schemas.openxmlformats.org/officeDocument/2006/relationships/oleObject" Target="embeddings/oleObject10.bin"/><Relationship Id="rId10" Type="http://schemas.openxmlformats.org/officeDocument/2006/relationships/oleObject" Target="embeddings/oleObject1.bin"/><Relationship Id="rId19" Type="http://schemas.openxmlformats.org/officeDocument/2006/relationships/image" Target="media/image7.wmf"/><Relationship Id="rId4" Type="http://schemas.openxmlformats.org/officeDocument/2006/relationships/settings" Target="settings.xml"/><Relationship Id="rId9" Type="http://schemas.openxmlformats.org/officeDocument/2006/relationships/image" Target="media/image2.wmf"/><Relationship Id="rId14" Type="http://schemas.openxmlformats.org/officeDocument/2006/relationships/oleObject" Target="embeddings/oleObject3.bin"/><Relationship Id="rId22" Type="http://schemas.openxmlformats.org/officeDocument/2006/relationships/oleObject" Target="embeddings/oleObject7.bin"/><Relationship Id="rId27" Type="http://schemas.openxmlformats.org/officeDocument/2006/relationships/image" Target="media/image11.wmf"/><Relationship Id="rId30"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E280FB-3408-4947-A511-4FF0D03297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411</TotalTime>
  <Pages>6</Pages>
  <Words>1192</Words>
  <Characters>6799</Characters>
  <Application>Microsoft Office Word</Application>
  <DocSecurity>0</DocSecurity>
  <Lines>56</Lines>
  <Paragraphs>15</Paragraphs>
  <ScaleCrop>false</ScaleCrop>
  <Company/>
  <LinksUpToDate>false</LinksUpToDate>
  <CharactersWithSpaces>7976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雪霞 叶</cp:lastModifiedBy>
  <cp:revision>112</cp:revision>
  <dcterms:created xsi:type="dcterms:W3CDTF">2019-10-15T01:15:00Z</dcterms:created>
  <dcterms:modified xsi:type="dcterms:W3CDTF">2023-11-03T01:29:00Z</dcterms:modified>
</cp:coreProperties>
</file>